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E4" w:rsidRDefault="00D21754">
      <w:pPr>
        <w:spacing w:after="12" w:line="259" w:lineRule="auto"/>
        <w:ind w:firstLine="0"/>
        <w:jc w:val="right"/>
        <w:rPr>
          <w:b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6048259C" wp14:editId="4AD7CA02">
            <wp:simplePos x="0" y="0"/>
            <wp:positionH relativeFrom="page">
              <wp:posOffset>-323850</wp:posOffset>
            </wp:positionH>
            <wp:positionV relativeFrom="page">
              <wp:posOffset>-99060</wp:posOffset>
            </wp:positionV>
            <wp:extent cx="8066405" cy="113193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6405" cy="11319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  <w:rPr>
          <w:b/>
          <w:sz w:val="24"/>
          <w:szCs w:val="24"/>
        </w:rPr>
      </w:pPr>
    </w:p>
    <w:p w:rsidR="00F274BD" w:rsidRDefault="00F274BD">
      <w:pPr>
        <w:spacing w:after="12" w:line="259" w:lineRule="auto"/>
        <w:ind w:firstLine="0"/>
        <w:jc w:val="right"/>
      </w:pPr>
    </w:p>
    <w:p w:rsidR="005A2EE4" w:rsidRDefault="004C2918">
      <w:pPr>
        <w:spacing w:after="17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>
      <w:pPr>
        <w:spacing w:after="17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>
      <w:pPr>
        <w:spacing w:after="12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>
      <w:pPr>
        <w:spacing w:after="17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>
      <w:pPr>
        <w:spacing w:after="12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 w:rsidP="00B46D13">
      <w:pPr>
        <w:spacing w:after="17" w:line="259" w:lineRule="auto"/>
        <w:ind w:firstLine="0"/>
        <w:jc w:val="right"/>
      </w:pPr>
      <w:r>
        <w:rPr>
          <w:sz w:val="22"/>
        </w:rPr>
        <w:t xml:space="preserve"> </w:t>
      </w:r>
    </w:p>
    <w:p w:rsidR="005A2EE4" w:rsidRDefault="004C2918">
      <w:pPr>
        <w:pStyle w:val="1"/>
        <w:numPr>
          <w:ilvl w:val="0"/>
          <w:numId w:val="0"/>
        </w:numPr>
        <w:spacing w:after="27"/>
      </w:pPr>
      <w:r>
        <w:lastRenderedPageBreak/>
        <w:t xml:space="preserve">Пояснительная записка  </w:t>
      </w:r>
    </w:p>
    <w:p w:rsidR="005A2EE4" w:rsidRDefault="004C2918">
      <w:pPr>
        <w:ind w:left="-15" w:right="55"/>
      </w:pPr>
      <w: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 </w:t>
      </w:r>
      <w:r>
        <w:rPr>
          <w:i/>
        </w:rPr>
        <w:t>(«Концепция духовно-нравственного развития и воспитания личности гражданина России»).</w:t>
      </w:r>
      <w:r>
        <w:t xml:space="preserve"> </w:t>
      </w:r>
    </w:p>
    <w:p w:rsidR="005A2EE4" w:rsidRDefault="004C2918">
      <w:pPr>
        <w:ind w:left="-15" w:right="55"/>
      </w:pPr>
      <w: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 Поэтому сегодня для образовательного учреждения одним из важнейших </w:t>
      </w:r>
      <w:proofErr w:type="gramStart"/>
      <w:r>
        <w:t>является  вопрос</w:t>
      </w:r>
      <w:proofErr w:type="gramEnd"/>
      <w:r>
        <w:t xml:space="preserve"> организации внеурочной деятельности. Такая возможность предоставляется Федеральным </w:t>
      </w:r>
      <w:proofErr w:type="gramStart"/>
      <w:r>
        <w:t>государственным  образовательным</w:t>
      </w:r>
      <w:proofErr w:type="gramEnd"/>
      <w:r>
        <w:t xml:space="preserve"> стандартом нового поколения.     </w:t>
      </w:r>
    </w:p>
    <w:p w:rsidR="005A2EE4" w:rsidRDefault="004C2918">
      <w:pPr>
        <w:ind w:left="-15" w:right="55"/>
      </w:pPr>
      <w:r>
        <w:t xml:space="preserve">План внеурочной деятельности призван обеспечить реализацию целей и задач образования, которые определены Федеральным законом «Об образовании в Российской Федерации» № 273 от 29 декабря 2012г. План осуществляет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r>
        <w:t>План внеурочной деятельности для обучающихся 1-4 классов разработан на основе следующих нормативных документов: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1"/>
        </w:numPr>
        <w:ind w:right="60"/>
      </w:pPr>
      <w:r>
        <w:t xml:space="preserve">Федеральный закон от 29.12.2012 г. № 273-ФЗ (ред. от 03.07.2016 г.) «Об образовании в Российской Федерации» (с изм. и доп.); </w:t>
      </w:r>
    </w:p>
    <w:p w:rsidR="005A2EE4" w:rsidRDefault="004C2918">
      <w:pPr>
        <w:numPr>
          <w:ilvl w:val="0"/>
          <w:numId w:val="1"/>
        </w:numPr>
        <w:spacing w:after="0" w:line="259" w:lineRule="auto"/>
        <w:ind w:right="60"/>
      </w:pPr>
      <w:r>
        <w:t xml:space="preserve">Приказ Министерства образования и науки Российской Федерации от </w:t>
      </w:r>
    </w:p>
    <w:p w:rsidR="005A2EE4" w:rsidRDefault="004C2918">
      <w:pPr>
        <w:ind w:left="-15" w:right="55" w:firstLine="0"/>
      </w:pPr>
      <w:r>
        <w:t xml:space="preserve">06.10.2009 г. № 373 (с изменениями и дополнениями от 26.11.2010г. № 1241, от </w:t>
      </w:r>
    </w:p>
    <w:p w:rsidR="005A2EE4" w:rsidRDefault="004C2918">
      <w:pPr>
        <w:ind w:left="-15" w:right="55" w:firstLine="0"/>
      </w:pPr>
      <w:r>
        <w:t xml:space="preserve">22.09.2011г. № 2357, от 18.12.2012г. № 1060, от 29.12.2014г. № 1643, от 18.05.2015г. № 507) "Об утверждении федерального государственного образовательного стандарта начального общего образования"; </w:t>
      </w:r>
    </w:p>
    <w:p w:rsidR="005C5C4F" w:rsidRDefault="005C5C4F" w:rsidP="005C5C4F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5C5C4F">
        <w:rPr>
          <w:sz w:val="28"/>
          <w:szCs w:val="28"/>
        </w:rPr>
        <w:t xml:space="preserve">- Приказ </w:t>
      </w:r>
      <w:proofErr w:type="spellStart"/>
      <w:r w:rsidRPr="005C5C4F">
        <w:rPr>
          <w:sz w:val="28"/>
          <w:szCs w:val="28"/>
        </w:rPr>
        <w:t>Минпросвещения</w:t>
      </w:r>
      <w:proofErr w:type="spellEnd"/>
      <w:r w:rsidRPr="005C5C4F">
        <w:rPr>
          <w:sz w:val="28"/>
          <w:szCs w:val="28"/>
        </w:rPr>
        <w:t xml:space="preserve"> РФ </w:t>
      </w:r>
      <w:r>
        <w:rPr>
          <w:sz w:val="28"/>
          <w:szCs w:val="28"/>
        </w:rPr>
        <w:t>«</w:t>
      </w:r>
      <w:r w:rsidRPr="005C5C4F">
        <w:rPr>
          <w:bCs/>
          <w:sz w:val="28"/>
          <w:szCs w:val="28"/>
        </w:rPr>
        <w:t>Об утверждении </w:t>
      </w:r>
      <w:hyperlink r:id="rId6" w:anchor="6540IN" w:history="1">
        <w:r w:rsidRPr="005C5C4F">
          <w:rPr>
            <w:rStyle w:val="a5"/>
            <w:bCs/>
            <w:color w:val="auto"/>
            <w:sz w:val="28"/>
            <w:szCs w:val="28"/>
            <w:u w:val="none"/>
          </w:rPr>
          <w:t>федерального государственного образовательного стандарта начального общего образования</w:t>
        </w:r>
      </w:hyperlink>
      <w:r>
        <w:rPr>
          <w:bCs/>
          <w:sz w:val="28"/>
          <w:szCs w:val="28"/>
        </w:rPr>
        <w:t xml:space="preserve">» </w:t>
      </w:r>
      <w:r w:rsidRPr="005C5C4F">
        <w:rPr>
          <w:bCs/>
          <w:sz w:val="28"/>
          <w:szCs w:val="28"/>
          <w:shd w:val="clear" w:color="auto" w:fill="FFFFFF"/>
        </w:rPr>
        <w:t>от 31 мая 2021 года N 286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C5C4F">
        <w:rPr>
          <w:sz w:val="28"/>
          <w:szCs w:val="28"/>
        </w:rPr>
        <w:t>(с изменениями на 18 июля 2022 года)</w:t>
      </w:r>
      <w:r>
        <w:rPr>
          <w:bCs/>
          <w:sz w:val="28"/>
          <w:szCs w:val="28"/>
          <w:shd w:val="clear" w:color="auto" w:fill="FFFFFF"/>
        </w:rPr>
        <w:t>;</w:t>
      </w:r>
    </w:p>
    <w:p w:rsidR="005A2EE4" w:rsidRDefault="004C2918">
      <w:pPr>
        <w:numPr>
          <w:ilvl w:val="0"/>
          <w:numId w:val="2"/>
        </w:numPr>
        <w:ind w:right="55"/>
      </w:pPr>
      <w:r>
        <w:t xml:space="preserve">Концепция духовно-нравственного развития и воспитания личности гражданина России / сост. Данилюк А.Я., Кондаков А.М., Тишков В.А. - М.: Просвещение, 2010г.; </w:t>
      </w:r>
    </w:p>
    <w:p w:rsidR="005A2EE4" w:rsidRDefault="004C2918">
      <w:pPr>
        <w:numPr>
          <w:ilvl w:val="0"/>
          <w:numId w:val="2"/>
        </w:numPr>
        <w:ind w:right="55"/>
      </w:pPr>
      <w:r>
        <w:t>Постановление Главного государственного санитарного врача Российской Федерации от 28.09.2020г. №28 «Об утверждении санитарных правил СП.2.4.3648-20 «Санитарно-эпидемиологические требования к организациям воспитания и обучения, отдыха и оздоровления детей и молодёжи».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r>
        <w:t xml:space="preserve">Федеральный государственный образовательный стандарт общего образования предусматривает тесное единство урочной и внеурочной деятельности. Внеурочная деятельность является одним из способов реализации (наряду с учебным планом) образовательным учреждением основной образовательной программы начального общего образования. Внеурочная </w:t>
      </w:r>
      <w:r>
        <w:lastRenderedPageBreak/>
        <w:t xml:space="preserve">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5A2EE4" w:rsidRDefault="004C2918">
      <w:pPr>
        <w:ind w:left="-15" w:right="55"/>
      </w:pPr>
      <w:r>
        <w:t>Под внеурочной деятельностью понимается комплекс всех видов деятельности обучающихся (кроме учебной), в которых возможно и целесообразно решение задач их воспитания и социализации</w:t>
      </w:r>
      <w:r>
        <w:rPr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:rsidR="005A2EE4" w:rsidRDefault="004C2918" w:rsidP="005C5C4F">
      <w:pPr>
        <w:spacing w:after="29" w:line="259" w:lineRule="auto"/>
        <w:ind w:left="567" w:firstLine="0"/>
        <w:jc w:val="left"/>
      </w:pPr>
      <w:r>
        <w:rPr>
          <w:b/>
        </w:rPr>
        <w:t xml:space="preserve"> Цель плана внеурочной деятельности - </w:t>
      </w:r>
      <w: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5A2EE4" w:rsidRDefault="004C2918">
      <w:pPr>
        <w:spacing w:after="42"/>
        <w:ind w:left="-15" w:right="55"/>
      </w:pPr>
      <w:r>
        <w:t>Внеурочная дея</w:t>
      </w:r>
      <w:r w:rsidR="00637C6A">
        <w:t xml:space="preserve">тельность в МБОУ СОШ </w:t>
      </w:r>
      <w:proofErr w:type="spellStart"/>
      <w:r w:rsidR="00637C6A">
        <w:t>пос.Озерки</w:t>
      </w:r>
      <w:proofErr w:type="spellEnd"/>
      <w:r>
        <w:t xml:space="preserve"> ориентирована на решение задач, направленных на </w:t>
      </w:r>
      <w:proofErr w:type="spellStart"/>
      <w:r>
        <w:t>гуманизацию</w:t>
      </w:r>
      <w:proofErr w:type="spellEnd"/>
      <w:r>
        <w:t xml:space="preserve"> образовательного пространства школы: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3"/>
        </w:numPr>
        <w:ind w:right="55"/>
      </w:pPr>
      <w:r>
        <w:t>выравнивание стартовых возможностей развития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numPr>
          <w:ilvl w:val="0"/>
          <w:numId w:val="3"/>
        </w:numPr>
        <w:spacing w:after="72" w:line="216" w:lineRule="auto"/>
        <w:ind w:right="55"/>
      </w:pPr>
      <w:r>
        <w:t xml:space="preserve">выявление интересов, склонностей, способностей, </w:t>
      </w:r>
      <w:proofErr w:type="gramStart"/>
      <w:r>
        <w:t>возможностей</w:t>
      </w:r>
      <w:proofErr w:type="gramEnd"/>
      <w:r>
        <w:t xml:space="preserve"> обучающихся к различным видам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numPr>
          <w:ilvl w:val="0"/>
          <w:numId w:val="3"/>
        </w:numPr>
        <w:spacing w:after="71" w:line="216" w:lineRule="auto"/>
        <w:ind w:right="55"/>
      </w:pPr>
      <w:r>
        <w:t>создание условий для индивидуального развития ребёнка в выбранной им сфере внеурочной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numPr>
          <w:ilvl w:val="0"/>
          <w:numId w:val="3"/>
        </w:numPr>
        <w:ind w:right="55"/>
      </w:pPr>
      <w:r>
        <w:t>обеспечение условий для самореализации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numPr>
          <w:ilvl w:val="0"/>
          <w:numId w:val="3"/>
        </w:numPr>
        <w:spacing w:after="4" w:line="265" w:lineRule="auto"/>
        <w:ind w:right="55"/>
      </w:pPr>
      <w:r>
        <w:t>развитие опыта творческой деятельности, творческих способностей;</w:t>
      </w:r>
      <w:r>
        <w:rPr>
          <w:rFonts w:ascii="Segoe UI Symbol" w:eastAsia="Segoe UI Symbol" w:hAnsi="Segoe UI Symbol" w:cs="Segoe UI Symbol"/>
        </w:rPr>
        <w:t xml:space="preserve"> •</w:t>
      </w:r>
      <w:r>
        <w:rPr>
          <w:rFonts w:ascii="Arial" w:eastAsia="Arial" w:hAnsi="Arial" w:cs="Arial"/>
        </w:rPr>
        <w:t xml:space="preserve"> </w:t>
      </w:r>
      <w:r>
        <w:t>развитие опыта неформального общения, взаимодействия, сотрудничества;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расширение</w:t>
      </w:r>
      <w:proofErr w:type="gramEnd"/>
      <w:r>
        <w:t xml:space="preserve"> рамок общения с социумом.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spacing w:after="0" w:line="259" w:lineRule="auto"/>
        <w:ind w:left="567" w:firstLine="0"/>
        <w:jc w:val="left"/>
      </w:pP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spacing w:after="3"/>
        <w:ind w:left="-15" w:firstLine="567"/>
      </w:pPr>
      <w:r>
        <w:rPr>
          <w:b/>
        </w:rPr>
        <w:t xml:space="preserve">Цель и задачи внеурочной деятельности в начальной школе сориентированы на становление личностных характеристик выпускника начальной школы </w:t>
      </w:r>
      <w:r>
        <w:t xml:space="preserve">(«портрет выпускника начальной школы»), сформулированных в Стандарте.  </w:t>
      </w:r>
    </w:p>
    <w:p w:rsidR="005A2EE4" w:rsidRDefault="004C2918">
      <w:pPr>
        <w:spacing w:after="41"/>
        <w:ind w:left="567" w:right="55" w:firstLine="0"/>
      </w:pPr>
      <w:r>
        <w:t xml:space="preserve">Это ученик: </w:t>
      </w:r>
    </w:p>
    <w:p w:rsidR="005A2EE4" w:rsidRDefault="004C2918">
      <w:pPr>
        <w:numPr>
          <w:ilvl w:val="0"/>
          <w:numId w:val="3"/>
        </w:numPr>
        <w:ind w:right="55"/>
      </w:pPr>
      <w:r>
        <w:t xml:space="preserve">любящий свой народ, свой край и свою Родину; </w:t>
      </w:r>
    </w:p>
    <w:p w:rsidR="005A2EE4" w:rsidRDefault="004C2918">
      <w:pPr>
        <w:numPr>
          <w:ilvl w:val="0"/>
          <w:numId w:val="3"/>
        </w:numPr>
        <w:ind w:right="55"/>
      </w:pPr>
      <w:r>
        <w:t xml:space="preserve">уважающий и принимающий ценности семьи и общества; </w:t>
      </w:r>
    </w:p>
    <w:p w:rsidR="005A2EE4" w:rsidRDefault="004C2918">
      <w:pPr>
        <w:numPr>
          <w:ilvl w:val="0"/>
          <w:numId w:val="3"/>
        </w:numPr>
        <w:ind w:right="55"/>
      </w:pPr>
      <w:r>
        <w:t xml:space="preserve">любознательный, активно и заинтересованно познающий мир; </w:t>
      </w:r>
    </w:p>
    <w:p w:rsidR="005A2EE4" w:rsidRDefault="004C2918">
      <w:pPr>
        <w:numPr>
          <w:ilvl w:val="0"/>
          <w:numId w:val="3"/>
        </w:numPr>
        <w:spacing w:after="39"/>
        <w:ind w:right="55"/>
      </w:pPr>
      <w:r>
        <w:t xml:space="preserve">владеющий основами умения учиться, способный к организации собственной деятельности; </w:t>
      </w:r>
    </w:p>
    <w:p w:rsidR="005A2EE4" w:rsidRDefault="004C2918">
      <w:pPr>
        <w:numPr>
          <w:ilvl w:val="0"/>
          <w:numId w:val="3"/>
        </w:numPr>
        <w:spacing w:after="38"/>
        <w:ind w:right="55"/>
      </w:pPr>
      <w:r>
        <w:t xml:space="preserve">готовый самостоятельно действовать и отвечать за свои поступки перед семьей и обществом; </w:t>
      </w:r>
    </w:p>
    <w:p w:rsidR="005A2EE4" w:rsidRDefault="004C2918">
      <w:pPr>
        <w:numPr>
          <w:ilvl w:val="0"/>
          <w:numId w:val="3"/>
        </w:numPr>
        <w:ind w:right="55"/>
      </w:pPr>
      <w:r>
        <w:t xml:space="preserve">доброжелательный, умеющий слушать и слышать собеседника, обосновывать свою позицию, высказывать свое </w:t>
      </w:r>
      <w:proofErr w:type="gramStart"/>
      <w:r>
        <w:t xml:space="preserve">мнение; </w:t>
      </w:r>
      <w:r>
        <w:rPr>
          <w:rFonts w:ascii="Segoe UI Symbol" w:eastAsia="Segoe UI Symbol" w:hAnsi="Segoe UI Symbol" w:cs="Segoe UI Symbol"/>
          <w:sz w:val="22"/>
        </w:rPr>
        <w:t xml:space="preserve"> </w:t>
      </w:r>
      <w:r>
        <w:t>выполняющий</w:t>
      </w:r>
      <w:proofErr w:type="gramEnd"/>
      <w:r>
        <w:t xml:space="preserve"> правила здорового и безопасного для себя и окружающих образа жизни. </w:t>
      </w:r>
    </w:p>
    <w:p w:rsidR="005A2EE4" w:rsidRDefault="004C2918">
      <w:pPr>
        <w:spacing w:after="42" w:line="259" w:lineRule="auto"/>
        <w:ind w:left="567" w:firstLine="0"/>
        <w:jc w:val="left"/>
      </w:pPr>
      <w:r>
        <w:t xml:space="preserve">  </w:t>
      </w:r>
    </w:p>
    <w:p w:rsidR="005A2EE4" w:rsidRDefault="004C2918">
      <w:pPr>
        <w:spacing w:after="3"/>
        <w:ind w:left="577" w:hanging="10"/>
      </w:pPr>
      <w:r>
        <w:rPr>
          <w:b/>
        </w:rPr>
        <w:t>Основные функции и принципы плана внеурочной деятельности: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ind w:left="567" w:right="55" w:firstLine="0"/>
      </w:pPr>
      <w:r>
        <w:t xml:space="preserve">Цели и задачи внеурочной деятельности определяют её основные </w:t>
      </w:r>
      <w:r>
        <w:rPr>
          <w:b/>
        </w:rPr>
        <w:t>функции: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образовательная</w:t>
      </w:r>
      <w:r>
        <w:t xml:space="preserve"> — обучение ребенка по дополнительным образовательным программам, получение им новых знаний;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lastRenderedPageBreak/>
        <w:t>воспитательная</w:t>
      </w:r>
      <w:r>
        <w:t xml:space="preserve"> — обогащение и расширение культурно-нравственного уровня обучающихся;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креативная</w:t>
      </w:r>
      <w:r>
        <w:t xml:space="preserve"> — создание гибкой системы для реализации индивидуальных творческих интересов личности;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компенсационная</w:t>
      </w:r>
      <w: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рекреационная</w:t>
      </w:r>
      <w:r>
        <w:t xml:space="preserve"> — организация содержательного досуга как сферы восстановления психофизиологических сил ребёнка;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proofErr w:type="spellStart"/>
      <w:r>
        <w:rPr>
          <w:b/>
        </w:rPr>
        <w:t>профориентационная</w:t>
      </w:r>
      <w:proofErr w:type="spellEnd"/>
      <w: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интеграционная</w:t>
      </w:r>
      <w:r>
        <w:t xml:space="preserve"> — создание единого образовательного пространства школы;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функция социализации</w:t>
      </w:r>
      <w: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>
        <w:rPr>
          <w:rFonts w:ascii="Tahoma" w:eastAsia="Tahoma" w:hAnsi="Tahoma" w:cs="Tahoma"/>
        </w:rPr>
        <w:t xml:space="preserve"> </w:t>
      </w:r>
    </w:p>
    <w:p w:rsidR="005A2EE4" w:rsidRDefault="004C2918">
      <w:pPr>
        <w:numPr>
          <w:ilvl w:val="0"/>
          <w:numId w:val="4"/>
        </w:numPr>
        <w:ind w:right="55"/>
      </w:pPr>
      <w:r>
        <w:rPr>
          <w:b/>
        </w:rPr>
        <w:t>функция самореализации</w:t>
      </w:r>
      <w: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</w:t>
      </w:r>
      <w:r>
        <w:rPr>
          <w:color w:val="555555"/>
          <w:sz w:val="24"/>
        </w:rPr>
        <w:t>.</w:t>
      </w:r>
      <w:r>
        <w:rPr>
          <w:rFonts w:ascii="Tahoma" w:eastAsia="Tahoma" w:hAnsi="Tahoma" w:cs="Tahoma"/>
          <w:color w:val="555555"/>
          <w:sz w:val="21"/>
        </w:rPr>
        <w:t xml:space="preserve"> </w:t>
      </w:r>
    </w:p>
    <w:p w:rsidR="005A2EE4" w:rsidRDefault="004C2918">
      <w:pPr>
        <w:ind w:left="-15" w:right="55"/>
      </w:pPr>
      <w:r>
        <w:t>Внеурочная деятельность в соответствии с требованиями ФГОС НОО, ООО и СОО организуется по основным направлениям развития личности: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5"/>
        </w:numPr>
        <w:ind w:right="55" w:hanging="850"/>
      </w:pPr>
      <w:r>
        <w:t>духовно-нравственное,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5"/>
        </w:numPr>
        <w:ind w:right="55" w:hanging="850"/>
      </w:pPr>
      <w:r>
        <w:t>социальное,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5"/>
        </w:numPr>
        <w:ind w:right="55" w:hanging="850"/>
      </w:pPr>
      <w:proofErr w:type="spellStart"/>
      <w:r>
        <w:t>общеинтеллектуальное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5"/>
        </w:numPr>
        <w:ind w:right="55" w:hanging="850"/>
      </w:pPr>
      <w:r>
        <w:t>общекультурное,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5"/>
        </w:numPr>
        <w:ind w:right="55" w:hanging="850"/>
      </w:pPr>
      <w:r>
        <w:t>спортивно-оздоровительное</w:t>
      </w:r>
      <w:r>
        <w:rPr>
          <w:rFonts w:ascii="Calibri" w:eastAsia="Calibri" w:hAnsi="Calibri" w:cs="Calibri"/>
        </w:rPr>
        <w:t xml:space="preserve"> </w:t>
      </w:r>
    </w:p>
    <w:p w:rsidR="005A2EE4" w:rsidRDefault="004C2918" w:rsidP="00BA7A38">
      <w:pPr>
        <w:spacing w:after="36" w:line="259" w:lineRule="auto"/>
        <w:ind w:left="567" w:firstLine="0"/>
        <w:jc w:val="left"/>
      </w:pPr>
      <w:r>
        <w:rPr>
          <w:b/>
        </w:rPr>
        <w:t xml:space="preserve"> Спортивно-оздоровительное направление </w:t>
      </w:r>
      <w:r>
        <w:t>ориентировано на формирование у</w:t>
      </w:r>
      <w:r>
        <w:rPr>
          <w:b/>
        </w:rPr>
        <w:t xml:space="preserve"> </w:t>
      </w:r>
      <w:r>
        <w:t xml:space="preserve">обучающегося признания ценности здоровья, чувства ответственности за сохранение и укрепление своего здоровья, понимание важности физической культуры и спорта для здоровья человека.  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r>
        <w:rPr>
          <w:b/>
        </w:rPr>
        <w:t xml:space="preserve">Духовно-нравственное </w:t>
      </w:r>
      <w:r>
        <w:t xml:space="preserve">направление ориентировано на воспитание патриотических 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прекрасном, воспитание умения видеть, чувствовать, понимать и создавать прекрасное; формирование потребности самообразования, самовоспитания своих морально-волевых качеств.   </w:t>
      </w:r>
    </w:p>
    <w:p w:rsidR="005A2EE4" w:rsidRDefault="004C2918">
      <w:pPr>
        <w:ind w:left="-15" w:right="55"/>
      </w:pPr>
      <w:r>
        <w:rPr>
          <w:b/>
        </w:rPr>
        <w:t xml:space="preserve">Социальное направление </w:t>
      </w:r>
      <w:r>
        <w:t xml:space="preserve">ориентировано на формирование у детей первоначальных навыков культуры труда, организации коллективной и </w:t>
      </w:r>
      <w:r>
        <w:lastRenderedPageBreak/>
        <w:t xml:space="preserve">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  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  <w:r>
        <w:t>направлено на формирование способностей к</w:t>
      </w:r>
      <w:r>
        <w:rPr>
          <w:b/>
        </w:rPr>
        <w:t xml:space="preserve"> </w:t>
      </w:r>
      <w:r>
        <w:t xml:space="preserve">эффективному и нестандартному мышлению, которые обучающиеся быстро переносят на другие предметы и используют при решении любых жизненных проблем, на обогащение запаса обучающихся научными понятиями и законами, функциональную грамотность. 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r>
        <w:rPr>
          <w:b/>
        </w:rPr>
        <w:t xml:space="preserve">Общекультурное направление </w:t>
      </w:r>
      <w:r>
        <w:t xml:space="preserve">способствует развитию эмоциональной сферы обучающегося, чувства прекрасного, творческих способностей, формированию коммуникативной и общекультурной компетенций.  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ind w:left="-15" w:right="55"/>
      </w:pPr>
      <w:r>
        <w:t>Реализация внеурочной деятельности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r>
        <w:rPr>
          <w:rFonts w:ascii="Calibri" w:eastAsia="Calibri" w:hAnsi="Calibri" w:cs="Calibri"/>
        </w:rPr>
        <w:t xml:space="preserve"> </w:t>
      </w:r>
    </w:p>
    <w:p w:rsidR="005A2EE4" w:rsidRDefault="004C2918" w:rsidP="00637C6A">
      <w:pPr>
        <w:ind w:left="567" w:right="55" w:firstLine="0"/>
      </w:pPr>
      <w:r>
        <w:t>При организации внеурочной деятел</w:t>
      </w:r>
      <w:r w:rsidR="00637C6A">
        <w:t xml:space="preserve">ьности обучающихся МБОУ СОШ пос. </w:t>
      </w:r>
      <w:proofErr w:type="gramStart"/>
      <w:r w:rsidR="00637C6A">
        <w:t xml:space="preserve">Озерки </w:t>
      </w:r>
      <w:r>
        <w:t xml:space="preserve"> используются</w:t>
      </w:r>
      <w:proofErr w:type="gramEnd"/>
      <w:r>
        <w:t xml:space="preserve"> возможности кадровой обеспеченности и материально– технической базы ОО. </w:t>
      </w:r>
    </w:p>
    <w:p w:rsidR="005A2EE4" w:rsidRDefault="004C2918" w:rsidP="00BA7A38">
      <w:pPr>
        <w:spacing w:after="31" w:line="259" w:lineRule="auto"/>
        <w:ind w:left="567" w:firstLine="0"/>
        <w:jc w:val="left"/>
      </w:pPr>
      <w:r>
        <w:rPr>
          <w:b/>
        </w:rPr>
        <w:t xml:space="preserve"> Принципами организации внеурочной деятельности </w:t>
      </w:r>
      <w:r>
        <w:t xml:space="preserve">в нашей школе являются: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соответствие возрастным особенностям обучающихся;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преемственность с технологиями учебной деятельности; </w:t>
      </w:r>
    </w:p>
    <w:p w:rsidR="005A2EE4" w:rsidRDefault="004C2918">
      <w:pPr>
        <w:numPr>
          <w:ilvl w:val="0"/>
          <w:numId w:val="6"/>
        </w:numPr>
        <w:spacing w:after="38"/>
        <w:ind w:right="55"/>
      </w:pPr>
      <w:r>
        <w:t xml:space="preserve">опора на традиции и положительный опыт организации внеурочной деятельности;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опора на ценности воспитательной системы школы;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свободный выбор на основе личных интересов и склонностей ребенка. </w:t>
      </w:r>
    </w:p>
    <w:p w:rsidR="005A2EE4" w:rsidRDefault="004C2918">
      <w:pPr>
        <w:spacing w:after="31" w:line="259" w:lineRule="auto"/>
        <w:ind w:left="567" w:firstLine="0"/>
        <w:jc w:val="left"/>
      </w:pPr>
      <w:r>
        <w:t xml:space="preserve"> </w:t>
      </w:r>
    </w:p>
    <w:p w:rsidR="005A2EE4" w:rsidRDefault="004C2918">
      <w:pPr>
        <w:spacing w:after="37"/>
        <w:ind w:left="-15" w:firstLine="567"/>
      </w:pPr>
      <w:r>
        <w:t xml:space="preserve">Данные принципы определяют </w:t>
      </w:r>
      <w:r>
        <w:rPr>
          <w:b/>
        </w:rPr>
        <w:t>способы организации внеурочной деятельности в школе:</w:t>
      </w:r>
      <w:r>
        <w:t xml:space="preserve">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реализация образовательных программ, разработанных педагогами школы; </w:t>
      </w:r>
    </w:p>
    <w:p w:rsidR="005A2EE4" w:rsidRDefault="004C2918">
      <w:pPr>
        <w:numPr>
          <w:ilvl w:val="0"/>
          <w:numId w:val="6"/>
        </w:numPr>
        <w:spacing w:after="37"/>
        <w:ind w:right="55"/>
      </w:pPr>
      <w:r>
        <w:t xml:space="preserve">включение ребенка в систему коллективных творческих дел, которые являются частью воспитательной системы школы по пяти направлениям;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использование ресурсов учреждений дополнительного образования. </w:t>
      </w:r>
    </w:p>
    <w:p w:rsidR="005A2EE4" w:rsidRDefault="004C2918">
      <w:pPr>
        <w:spacing w:after="29" w:line="259" w:lineRule="auto"/>
        <w:ind w:left="567" w:firstLine="0"/>
        <w:jc w:val="left"/>
      </w:pPr>
      <w:r>
        <w:rPr>
          <w:b/>
        </w:rPr>
        <w:t xml:space="preserve"> </w:t>
      </w:r>
    </w:p>
    <w:p w:rsidR="005A2EE4" w:rsidRDefault="004C2918">
      <w:pPr>
        <w:spacing w:after="37"/>
        <w:ind w:left="-15" w:right="55"/>
      </w:pPr>
      <w:r>
        <w:rPr>
          <w:b/>
        </w:rPr>
        <w:t xml:space="preserve">Ориентирами </w:t>
      </w:r>
      <w:r>
        <w:t xml:space="preserve">в организации внеурочной деятельности в нашей школы являются: 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запросы родителей, законных представителей обучающихся;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приоритетные направления деятельности школы; </w:t>
      </w:r>
    </w:p>
    <w:p w:rsidR="005A2EE4" w:rsidRDefault="004C2918">
      <w:pPr>
        <w:numPr>
          <w:ilvl w:val="0"/>
          <w:numId w:val="6"/>
        </w:numPr>
        <w:ind w:right="55"/>
      </w:pPr>
      <w:r>
        <w:lastRenderedPageBreak/>
        <w:t xml:space="preserve">интересы и склонности педагогов; </w:t>
      </w:r>
    </w:p>
    <w:p w:rsidR="005A2EE4" w:rsidRDefault="004C2918">
      <w:pPr>
        <w:numPr>
          <w:ilvl w:val="0"/>
          <w:numId w:val="6"/>
        </w:numPr>
        <w:ind w:right="55"/>
      </w:pPr>
      <w:r>
        <w:t xml:space="preserve">возможности образовательных учреждений дополнительного образования. </w:t>
      </w:r>
    </w:p>
    <w:p w:rsidR="005A2EE4" w:rsidRDefault="004C2918" w:rsidP="00BA7A38">
      <w:pPr>
        <w:spacing w:after="32" w:line="259" w:lineRule="auto"/>
        <w:ind w:left="567" w:firstLine="0"/>
        <w:jc w:val="left"/>
      </w:pPr>
      <w:r>
        <w:t xml:space="preserve"> </w:t>
      </w:r>
      <w:r>
        <w:rPr>
          <w:b/>
        </w:rPr>
        <w:t xml:space="preserve">2. Описание модели внеурочной деятельности </w:t>
      </w:r>
    </w:p>
    <w:p w:rsidR="005A2EE4" w:rsidRDefault="004C2918" w:rsidP="005C5C4F">
      <w:pPr>
        <w:spacing w:after="32" w:line="259" w:lineRule="auto"/>
        <w:ind w:left="567" w:firstLine="0"/>
        <w:jc w:val="left"/>
      </w:pPr>
      <w:r>
        <w:t xml:space="preserve"> Модель внеурочной д</w:t>
      </w:r>
      <w:r w:rsidR="00637C6A">
        <w:t>еятельности МБОУ СОШ пос. Озерки</w:t>
      </w:r>
      <w:r>
        <w:t xml:space="preserve"> – </w:t>
      </w:r>
      <w:r>
        <w:rPr>
          <w:b/>
        </w:rPr>
        <w:t xml:space="preserve">оптимизационная. </w:t>
      </w:r>
    </w:p>
    <w:p w:rsidR="005A2EE4" w:rsidRDefault="004C2918">
      <w:pPr>
        <w:ind w:left="-15" w:right="55"/>
      </w:pPr>
      <w:r>
        <w:t>Для создания и функционирования системы внеурочной дея</w:t>
      </w:r>
      <w:r w:rsidR="00637C6A">
        <w:t>тельности в МБОУ СОШ пос. Озерки</w:t>
      </w:r>
      <w:r>
        <w:t xml:space="preserve"> была проведена следующая работа: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Разработано Положение о внеурочной деятельности;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Создан банк данных программ внеурочной деятельности;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Подобраны кадры для проведения внеурочных занятий;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Разработаны рабочие программы внеурочной деятельности;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Сформировано материально – техническое оснащение внеурочной деятельности; </w:t>
      </w:r>
    </w:p>
    <w:p w:rsidR="005A2EE4" w:rsidRDefault="004C2918">
      <w:pPr>
        <w:numPr>
          <w:ilvl w:val="0"/>
          <w:numId w:val="7"/>
        </w:numPr>
        <w:spacing w:after="59" w:line="265" w:lineRule="auto"/>
        <w:ind w:right="55"/>
      </w:pPr>
      <w:r>
        <w:t xml:space="preserve">Проведено информирование родителей о системе внеурочной деятельности, согласована с родителями форма организации занятий внеурочной деятельности; </w:t>
      </w:r>
    </w:p>
    <w:p w:rsidR="005A2EE4" w:rsidRDefault="004C2918">
      <w:pPr>
        <w:numPr>
          <w:ilvl w:val="0"/>
          <w:numId w:val="7"/>
        </w:numPr>
        <w:ind w:right="55"/>
      </w:pPr>
      <w:r>
        <w:t xml:space="preserve">Составлено расписание внеурочной деятельности обучающихся. </w:t>
      </w:r>
    </w:p>
    <w:p w:rsidR="005A2EE4" w:rsidRDefault="004C2918" w:rsidP="00BA7A38">
      <w:pPr>
        <w:spacing w:after="30" w:line="259" w:lineRule="auto"/>
        <w:ind w:left="567" w:firstLine="0"/>
        <w:jc w:val="left"/>
      </w:pPr>
      <w:r>
        <w:rPr>
          <w:b/>
        </w:rPr>
        <w:t xml:space="preserve"> Внеурочная деятельность </w:t>
      </w:r>
      <w:r>
        <w:t xml:space="preserve">организуется после уроков для обучающихся первой смены. 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 </w:t>
      </w:r>
      <w:r>
        <w:rPr>
          <w:rFonts w:ascii="Calibri" w:eastAsia="Calibri" w:hAnsi="Calibri" w:cs="Calibri"/>
        </w:rPr>
        <w:t xml:space="preserve"> </w:t>
      </w:r>
    </w:p>
    <w:p w:rsidR="005A2EE4" w:rsidRDefault="004C2918" w:rsidP="00BA7A38">
      <w:pPr>
        <w:spacing w:after="32" w:line="259" w:lineRule="auto"/>
        <w:ind w:left="567" w:firstLine="0"/>
        <w:jc w:val="left"/>
      </w:pPr>
      <w:r>
        <w:rPr>
          <w:b/>
        </w:rPr>
        <w:t xml:space="preserve"> Учет занятости обучающихся во внеурочной деятельности</w:t>
      </w:r>
      <w:r>
        <w:t xml:space="preserve"> </w:t>
      </w:r>
    </w:p>
    <w:p w:rsidR="005A2EE4" w:rsidRDefault="004C2918">
      <w:pPr>
        <w:ind w:left="-15" w:right="55"/>
      </w:pPr>
      <w:r>
        <w:t xml:space="preserve">Участие ребенка во внеурочной деятельности осуществляется на добровольной основе, в соответствии с интересами и склонностями.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свободной половине дня. </w:t>
      </w:r>
    </w:p>
    <w:p w:rsidR="005A2EE4" w:rsidRDefault="004C2918">
      <w:pPr>
        <w:ind w:left="-15" w:right="55"/>
      </w:pPr>
      <w:r>
        <w:t xml:space="preserve">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5A2EE4" w:rsidRDefault="004C2918">
      <w:pPr>
        <w:ind w:left="-15" w:right="55"/>
      </w:pPr>
      <w:r>
        <w:t xml:space="preserve">Текущий контроль за посещением занятий внеурочной деятельности обучающимися класса осуществляется классным руководителем, педагогом, ведущим занятия внеурочной деятельности, и курирующим администратором. </w:t>
      </w:r>
    </w:p>
    <w:p w:rsidR="005A2EE4" w:rsidRDefault="004C2918">
      <w:pPr>
        <w:ind w:left="-15" w:right="55"/>
      </w:pPr>
      <w:r>
        <w:t>Промежуточная аттестация проводится в соответствии с Федеральным законом «Об образовании в Российской Федерации» № 273-ФЗ от 29.12.2012г., Устав</w:t>
      </w:r>
      <w:r w:rsidR="00637C6A">
        <w:t>ом МБОУ СОШ пос. Озерки</w:t>
      </w:r>
      <w:r>
        <w:t xml:space="preserve">, федеральными государственными </w:t>
      </w:r>
      <w:r>
        <w:lastRenderedPageBreak/>
        <w:t>образовательными стандартами и Положением о формах, периодичности, порядке текущего контроля успеваемости и промежуточной аттестации обучающихся.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spacing w:after="36"/>
        <w:ind w:left="567" w:right="55" w:firstLine="0"/>
      </w:pPr>
      <w:r>
        <w:t>Промежуточная аттестация обучающихся проводится с целью:</w:t>
      </w:r>
      <w:r>
        <w:rPr>
          <w:rFonts w:ascii="Calibri" w:eastAsia="Calibri" w:hAnsi="Calibri" w:cs="Calibri"/>
        </w:rPr>
        <w:t xml:space="preserve"> </w:t>
      </w:r>
    </w:p>
    <w:p w:rsidR="005A2EE4" w:rsidRDefault="004C2918">
      <w:pPr>
        <w:numPr>
          <w:ilvl w:val="0"/>
          <w:numId w:val="8"/>
        </w:numPr>
        <w:ind w:right="55"/>
      </w:pPr>
      <w:r>
        <w:t xml:space="preserve">оценки </w:t>
      </w:r>
      <w:proofErr w:type="gramStart"/>
      <w:r>
        <w:t>достижений</w:t>
      </w:r>
      <w:proofErr w:type="gramEnd"/>
      <w:r>
        <w:t xml:space="preserve"> обучающихся по реализуемым программам внеурочной деятельности: полноты, прочности, осознанности и системности освоения содержания программ, степени развития </w:t>
      </w:r>
      <w:proofErr w:type="spellStart"/>
      <w:r>
        <w:t>деятельностно</w:t>
      </w:r>
      <w:proofErr w:type="spellEnd"/>
      <w:r w:rsidR="00B46D13">
        <w:t>-</w:t>
      </w:r>
      <w:r>
        <w:t>коммуникативных умений, ценностных ориентаций;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numPr>
          <w:ilvl w:val="0"/>
          <w:numId w:val="8"/>
        </w:numPr>
        <w:spacing w:after="43" w:line="216" w:lineRule="auto"/>
        <w:ind w:right="55"/>
      </w:pPr>
      <w:r>
        <w:t>установления соответствия качества подготовки обучающихся школы требованиям федерального государственного образовательного стандарта.</w:t>
      </w:r>
      <w:r>
        <w:rPr>
          <w:rFonts w:ascii="Segoe UI Symbol" w:eastAsia="Segoe UI Symbol" w:hAnsi="Segoe UI Symbol" w:cs="Segoe UI Symbol"/>
        </w:rPr>
        <w:t xml:space="preserve"> </w:t>
      </w:r>
    </w:p>
    <w:p w:rsidR="005A2EE4" w:rsidRDefault="004C2918">
      <w:pPr>
        <w:ind w:left="-15" w:right="55"/>
      </w:pPr>
      <w:proofErr w:type="gramStart"/>
      <w:r>
        <w:t>Промежуточная  аттестация</w:t>
      </w:r>
      <w:proofErr w:type="gramEnd"/>
      <w:r>
        <w:t xml:space="preserve"> обучающихся может проводиться в следующих  формах: защита портфолио, игра-соревнование, защита проекта, защита реферата, выставка, тестирование и др.  </w:t>
      </w:r>
    </w:p>
    <w:p w:rsidR="005A2EE4" w:rsidRDefault="004C2918">
      <w:pPr>
        <w:ind w:left="1743" w:right="55" w:firstLine="0"/>
      </w:pPr>
      <w:r>
        <w:t xml:space="preserve">Промежуточная </w:t>
      </w:r>
      <w:proofErr w:type="gramStart"/>
      <w:r>
        <w:t>аттестация  по</w:t>
      </w:r>
      <w:proofErr w:type="gramEnd"/>
      <w:r>
        <w:t xml:space="preserve"> внеурочной деятельности: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084" w:type="dxa"/>
        <w:tblInd w:w="-110" w:type="dxa"/>
        <w:tblCellMar>
          <w:top w:w="6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125"/>
        <w:gridCol w:w="3486"/>
        <w:gridCol w:w="3428"/>
        <w:gridCol w:w="2045"/>
      </w:tblGrid>
      <w:tr w:rsidR="005A2EE4">
        <w:trPr>
          <w:trHeight w:val="3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right="70" w:firstLine="0"/>
              <w:jc w:val="center"/>
            </w:pPr>
            <w:r>
              <w:t xml:space="preserve">Класс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Направление ВД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right="74" w:firstLine="0"/>
              <w:jc w:val="center"/>
            </w:pPr>
            <w:r>
              <w:t xml:space="preserve">Вид аттестации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left="10" w:firstLine="0"/>
              <w:jc w:val="left"/>
            </w:pPr>
            <w:r>
              <w:t xml:space="preserve">Сроки проведения </w:t>
            </w:r>
          </w:p>
        </w:tc>
      </w:tr>
      <w:tr w:rsidR="005A2EE4">
        <w:trPr>
          <w:trHeight w:val="9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EE4" w:rsidRDefault="004C2918">
            <w:pPr>
              <w:spacing w:after="0" w:line="277" w:lineRule="auto"/>
              <w:ind w:firstLine="0"/>
              <w:jc w:val="center"/>
            </w:pPr>
            <w:r>
              <w:t xml:space="preserve">1-4 классы </w:t>
            </w:r>
          </w:p>
          <w:p w:rsidR="005A2EE4" w:rsidRDefault="004C2918">
            <w:pPr>
              <w:spacing w:after="0" w:line="259" w:lineRule="auto"/>
              <w:ind w:left="72" w:firstLine="0"/>
              <w:jc w:val="center"/>
            </w:pPr>
            <w: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proofErr w:type="spellStart"/>
            <w:r>
              <w:t>Спортивнооздоровительное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numPr>
                <w:ilvl w:val="0"/>
                <w:numId w:val="12"/>
              </w:numPr>
              <w:spacing w:after="3" w:line="276" w:lineRule="auto"/>
              <w:ind w:right="11" w:firstLine="0"/>
              <w:jc w:val="left"/>
            </w:pPr>
            <w:r>
              <w:t xml:space="preserve">командные соревнования </w:t>
            </w: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турниры </w:t>
            </w:r>
          </w:p>
          <w:p w:rsidR="005A2EE4" w:rsidRDefault="004C2918">
            <w:pPr>
              <w:numPr>
                <w:ilvl w:val="0"/>
                <w:numId w:val="12"/>
              </w:numPr>
              <w:spacing w:after="0" w:line="259" w:lineRule="auto"/>
              <w:ind w:right="11" w:firstLine="0"/>
              <w:jc w:val="left"/>
            </w:pPr>
            <w:r>
              <w:t xml:space="preserve">проекты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r>
              <w:t xml:space="preserve">Апрель текущего года </w:t>
            </w:r>
          </w:p>
        </w:tc>
      </w:tr>
      <w:tr w:rsidR="005A2EE4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numPr>
                <w:ilvl w:val="0"/>
                <w:numId w:val="13"/>
              </w:numPr>
              <w:spacing w:after="27" w:line="259" w:lineRule="auto"/>
              <w:ind w:hanging="332"/>
              <w:jc w:val="left"/>
            </w:pPr>
            <w:r>
              <w:t xml:space="preserve">конференции </w:t>
            </w:r>
          </w:p>
          <w:p w:rsidR="005A2EE4" w:rsidRDefault="004C2918">
            <w:pPr>
              <w:numPr>
                <w:ilvl w:val="0"/>
                <w:numId w:val="13"/>
              </w:numPr>
              <w:spacing w:after="29" w:line="259" w:lineRule="auto"/>
              <w:ind w:hanging="332"/>
              <w:jc w:val="left"/>
            </w:pPr>
            <w:r>
              <w:t xml:space="preserve">защита проектов </w:t>
            </w:r>
          </w:p>
          <w:p w:rsidR="005A2EE4" w:rsidRDefault="004C2918">
            <w:pPr>
              <w:numPr>
                <w:ilvl w:val="0"/>
                <w:numId w:val="13"/>
              </w:numPr>
              <w:spacing w:after="30" w:line="259" w:lineRule="auto"/>
              <w:ind w:hanging="332"/>
              <w:jc w:val="left"/>
            </w:pPr>
            <w:r>
              <w:t xml:space="preserve">интеллектуальные игры </w:t>
            </w:r>
          </w:p>
          <w:p w:rsidR="005A2EE4" w:rsidRDefault="004C2918">
            <w:pPr>
              <w:numPr>
                <w:ilvl w:val="0"/>
                <w:numId w:val="13"/>
              </w:numPr>
              <w:spacing w:after="20" w:line="259" w:lineRule="auto"/>
              <w:ind w:hanging="332"/>
              <w:jc w:val="left"/>
            </w:pPr>
            <w:r>
              <w:t xml:space="preserve">конкурсы и олимпиады и </w:t>
            </w:r>
          </w:p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49" w:line="239" w:lineRule="auto"/>
              <w:ind w:firstLine="0"/>
              <w:jc w:val="center"/>
            </w:pPr>
            <w:r>
              <w:t xml:space="preserve">Декабрь, апрель текущего учебного </w:t>
            </w:r>
          </w:p>
          <w:p w:rsidR="005A2EE4" w:rsidRDefault="004C2918">
            <w:pPr>
              <w:spacing w:after="0" w:line="259" w:lineRule="auto"/>
              <w:ind w:right="82" w:firstLine="0"/>
              <w:jc w:val="center"/>
            </w:pPr>
            <w:r>
              <w:t xml:space="preserve">года </w:t>
            </w:r>
          </w:p>
        </w:tc>
      </w:tr>
      <w:tr w:rsidR="005A2EE4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left="53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13" w:rsidRDefault="004C2918">
            <w:pPr>
              <w:numPr>
                <w:ilvl w:val="0"/>
                <w:numId w:val="14"/>
              </w:numPr>
              <w:spacing w:after="13" w:line="267" w:lineRule="auto"/>
              <w:ind w:firstLine="0"/>
              <w:jc w:val="left"/>
            </w:pPr>
            <w:r>
              <w:t xml:space="preserve">публичное выступление </w:t>
            </w:r>
          </w:p>
          <w:p w:rsidR="005A2EE4" w:rsidRDefault="004C2918" w:rsidP="00B46D13">
            <w:pPr>
              <w:spacing w:after="13" w:line="267" w:lineRule="auto"/>
              <w:ind w:firstLine="0"/>
              <w:jc w:val="left"/>
            </w:pP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персональные и коллективные выставки творческих работ </w:t>
            </w:r>
          </w:p>
          <w:p w:rsidR="005A2EE4" w:rsidRDefault="004C2918">
            <w:pPr>
              <w:numPr>
                <w:ilvl w:val="0"/>
                <w:numId w:val="14"/>
              </w:numPr>
              <w:spacing w:after="24" w:line="259" w:lineRule="auto"/>
              <w:ind w:firstLine="0"/>
              <w:jc w:val="left"/>
            </w:pPr>
            <w:r>
              <w:t xml:space="preserve">концерты  </w:t>
            </w:r>
          </w:p>
          <w:p w:rsidR="005A2EE4" w:rsidRDefault="004C2918">
            <w:pPr>
              <w:numPr>
                <w:ilvl w:val="0"/>
                <w:numId w:val="14"/>
              </w:numPr>
              <w:spacing w:after="27" w:line="259" w:lineRule="auto"/>
              <w:ind w:firstLine="0"/>
              <w:jc w:val="left"/>
            </w:pPr>
            <w:r>
              <w:t xml:space="preserve">фестивали </w:t>
            </w:r>
          </w:p>
          <w:p w:rsidR="005A2EE4" w:rsidRDefault="004C2918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proofErr w:type="spellStart"/>
            <w:r>
              <w:t>флешмобы</w:t>
            </w:r>
            <w:proofErr w:type="spellEnd"/>
            <w:r>
              <w:t xml:space="preserve">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5A2EE4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right="72" w:firstLine="0"/>
              <w:jc w:val="center"/>
            </w:pPr>
            <w:r>
              <w:t xml:space="preserve">Социальное 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numPr>
                <w:ilvl w:val="0"/>
                <w:numId w:val="15"/>
              </w:numPr>
              <w:spacing w:after="26" w:line="259" w:lineRule="auto"/>
              <w:ind w:firstLine="0"/>
              <w:jc w:val="left"/>
            </w:pPr>
            <w:r>
              <w:t xml:space="preserve">персональные и коллективные выставки творческих работ </w:t>
            </w:r>
          </w:p>
          <w:p w:rsidR="005A2EE4" w:rsidRDefault="004C2918">
            <w:pPr>
              <w:numPr>
                <w:ilvl w:val="0"/>
                <w:numId w:val="15"/>
              </w:numPr>
              <w:spacing w:after="28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5A2EE4" w:rsidRDefault="004C2918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участие в НПК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5A2EE4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proofErr w:type="spellStart"/>
            <w:r>
              <w:t>Духовнонравственное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numPr>
                <w:ilvl w:val="0"/>
                <w:numId w:val="16"/>
              </w:numPr>
              <w:spacing w:after="27" w:line="259" w:lineRule="auto"/>
              <w:ind w:firstLine="0"/>
              <w:jc w:val="left"/>
            </w:pPr>
            <w:r>
              <w:t xml:space="preserve">конференции </w:t>
            </w:r>
          </w:p>
          <w:p w:rsidR="005A2EE4" w:rsidRDefault="004C2918">
            <w:pPr>
              <w:numPr>
                <w:ilvl w:val="0"/>
                <w:numId w:val="16"/>
              </w:numPr>
              <w:spacing w:after="33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5A2EE4" w:rsidRDefault="004C2918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интеллектуальные игры </w:t>
            </w: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участие в общественных объединениях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EE4" w:rsidRDefault="004C2918">
            <w:pPr>
              <w:spacing w:after="0" w:line="259" w:lineRule="auto"/>
              <w:ind w:firstLine="0"/>
              <w:jc w:val="center"/>
            </w:pPr>
            <w:r>
              <w:t xml:space="preserve">Декабрь, апрель текущего года </w:t>
            </w:r>
          </w:p>
        </w:tc>
      </w:tr>
    </w:tbl>
    <w:p w:rsidR="005A2EE4" w:rsidRDefault="004C2918">
      <w:pPr>
        <w:spacing w:after="0" w:line="259" w:lineRule="auto"/>
        <w:ind w:left="567" w:firstLine="0"/>
      </w:pPr>
      <w:r>
        <w:rPr>
          <w:rFonts w:ascii="Calibri" w:eastAsia="Calibri" w:hAnsi="Calibri" w:cs="Calibri"/>
        </w:rPr>
        <w:t xml:space="preserve"> </w:t>
      </w:r>
    </w:p>
    <w:p w:rsidR="005A2EE4" w:rsidRDefault="005A2EE4">
      <w:pPr>
        <w:sectPr w:rsidR="005A2EE4">
          <w:type w:val="continuous"/>
          <w:pgSz w:w="11899" w:h="16838"/>
          <w:pgMar w:top="845" w:right="680" w:bottom="838" w:left="1301" w:header="720" w:footer="720" w:gutter="0"/>
          <w:cols w:space="720"/>
        </w:sectPr>
      </w:pPr>
    </w:p>
    <w:p w:rsidR="005A2EE4" w:rsidRDefault="004C2918">
      <w:pPr>
        <w:spacing w:after="3"/>
        <w:ind w:left="4226" w:hanging="3280"/>
      </w:pPr>
      <w:r>
        <w:rPr>
          <w:b/>
        </w:rPr>
        <w:lastRenderedPageBreak/>
        <w:t>3. Организация внеурочной дея</w:t>
      </w:r>
      <w:r w:rsidR="00637C6A">
        <w:rPr>
          <w:b/>
        </w:rPr>
        <w:t>тельности в МБОУ СОШ пос. Озерки</w:t>
      </w:r>
      <w:r>
        <w:rPr>
          <w:b/>
        </w:rPr>
        <w:t xml:space="preserve"> </w:t>
      </w:r>
    </w:p>
    <w:tbl>
      <w:tblPr>
        <w:tblStyle w:val="TableGrid"/>
        <w:tblpPr w:vertAnchor="page" w:horzAnchor="page" w:tblpY="2613"/>
        <w:tblOverlap w:val="never"/>
        <w:tblW w:w="9356" w:type="dxa"/>
        <w:tblInd w:w="0" w:type="dxa"/>
        <w:tblCellMar>
          <w:left w:w="12" w:type="dxa"/>
          <w:bottom w:w="5" w:type="dxa"/>
          <w:right w:w="26" w:type="dxa"/>
        </w:tblCellMar>
        <w:tblLook w:val="04A0" w:firstRow="1" w:lastRow="0" w:firstColumn="1" w:lastColumn="0" w:noHBand="0" w:noVBand="1"/>
      </w:tblPr>
      <w:tblGrid>
        <w:gridCol w:w="1284"/>
        <w:gridCol w:w="2046"/>
        <w:gridCol w:w="917"/>
        <w:gridCol w:w="1052"/>
        <w:gridCol w:w="924"/>
        <w:gridCol w:w="912"/>
        <w:gridCol w:w="2221"/>
      </w:tblGrid>
      <w:tr w:rsidR="0035791A" w:rsidTr="00B46D13">
        <w:trPr>
          <w:trHeight w:val="723"/>
        </w:trPr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91A" w:rsidRDefault="0035791A">
            <w:pPr>
              <w:spacing w:after="0" w:line="259" w:lineRule="auto"/>
              <w:ind w:left="16" w:firstLine="0"/>
              <w:jc w:val="left"/>
            </w:pPr>
            <w:r>
              <w:rPr>
                <w:b/>
                <w:sz w:val="20"/>
              </w:rPr>
              <w:t xml:space="preserve">Направления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91A" w:rsidRDefault="0035791A">
            <w:pPr>
              <w:spacing w:after="0" w:line="259" w:lineRule="auto"/>
              <w:ind w:left="90" w:right="39" w:firstLine="0"/>
              <w:jc w:val="center"/>
            </w:pPr>
            <w:r>
              <w:rPr>
                <w:b/>
                <w:sz w:val="20"/>
              </w:rPr>
              <w:t xml:space="preserve">Название курсов ВУД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791A" w:rsidRDefault="0035791A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791A" w:rsidRDefault="0035791A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791A" w:rsidRDefault="0035791A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5C4F" w:rsidRDefault="005C5C4F">
            <w:pPr>
              <w:spacing w:after="36" w:line="259" w:lineRule="auto"/>
              <w:ind w:left="93" w:firstLine="0"/>
              <w:jc w:val="left"/>
              <w:rPr>
                <w:b/>
                <w:sz w:val="16"/>
              </w:rPr>
            </w:pPr>
          </w:p>
          <w:p w:rsidR="0035791A" w:rsidRDefault="0035791A">
            <w:pPr>
              <w:spacing w:after="36" w:line="259" w:lineRule="auto"/>
              <w:ind w:left="93" w:firstLine="0"/>
              <w:jc w:val="left"/>
            </w:pPr>
            <w:r>
              <w:rPr>
                <w:b/>
                <w:sz w:val="16"/>
              </w:rPr>
              <w:t>4</w:t>
            </w:r>
          </w:p>
          <w:p w:rsidR="0035791A" w:rsidRDefault="0035791A">
            <w:pPr>
              <w:spacing w:after="0" w:line="259" w:lineRule="auto"/>
              <w:ind w:left="93" w:firstLine="0"/>
              <w:jc w:val="lef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91A" w:rsidRDefault="0035791A">
            <w:pPr>
              <w:spacing w:after="12" w:line="259" w:lineRule="auto"/>
              <w:ind w:left="5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35791A" w:rsidRDefault="00B46D13">
            <w:pPr>
              <w:spacing w:after="0" w:line="259" w:lineRule="auto"/>
              <w:ind w:left="51" w:right="38" w:firstLine="0"/>
              <w:jc w:val="center"/>
            </w:pPr>
            <w:r>
              <w:rPr>
                <w:b/>
                <w:sz w:val="18"/>
              </w:rPr>
              <w:t>Итого</w:t>
            </w:r>
          </w:p>
        </w:tc>
      </w:tr>
      <w:tr w:rsidR="0035791A" w:rsidTr="00B46D13">
        <w:trPr>
          <w:trHeight w:val="539"/>
        </w:trPr>
        <w:tc>
          <w:tcPr>
            <w:tcW w:w="12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35791A">
            <w:pPr>
              <w:spacing w:after="714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864743" wp14:editId="0368BE2B">
                      <wp:extent cx="141753" cy="1186733"/>
                      <wp:effectExtent l="0" t="0" r="0" b="0"/>
                      <wp:docPr id="45010" name="Group 45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1186733"/>
                                <a:chOff x="0" y="0"/>
                                <a:chExt cx="141753" cy="1186733"/>
                              </a:xfrm>
                            </wpg:grpSpPr>
                            <wps:wsp>
                              <wps:cNvPr id="1396" name="Rectangle 1396"/>
                              <wps:cNvSpPr/>
                              <wps:spPr>
                                <a:xfrm rot="-5399999">
                                  <a:off x="-667637" y="338913"/>
                                  <a:ext cx="1540760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Общеинтеллектуальное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7" name="Rectangle 1397"/>
                              <wps:cNvSpPr/>
                              <wps:spPr>
                                <a:xfrm rot="-5399999">
                                  <a:off x="75461" y="-84779"/>
                                  <a:ext cx="3755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864743" id="Group 45010" o:spid="_x0000_s1026" style="width:11.15pt;height:93.45pt;mso-position-horizontal-relative:char;mso-position-vertical-relative:line" coordsize="1417,11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">
                      <v:rect id="Rectangle 1396" o:spid="_x0000_s1027" style="position:absolute;left:-6677;top:3390;width:15407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mvs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0ezM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ya+xQAAAN0AAAAPAAAAAAAAAAAAAAAAAJgCAABkcnMv&#10;ZG93bnJldi54bWxQSwUGAAAAAAQABAD1AAAAigMAAAAA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Общеинтеллектуальное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1397" o:spid="_x0000_s1028" style="position:absolute;left:754;top:-847;width:37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DJcQA&#10;AADdAAAADwAAAGRycy9kb3ducmV2LnhtbERPS2sCMRC+F/wPYYTeata2+FiNUoSyvVSoLzyOm9kH&#10;bibrJur6741Q8DYf33Om89ZU4kKNKy0r6PciEMSp1SXnCjbr77cRCOeRNVaWScGNHMxnnZcpxtpe&#10;+Y8uK5+LEMIuRgWF93UspUsLMuh6tiYOXGYbgz7AJpe6wWsIN5V8j6KBNFhyaCiwpkVB6XF1Ngq2&#10;/fV5l7jlgffZafj565NllidKvXbbrwkIT61/iv/dPzrM/xgP4f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DgyXEAAAA3QAAAA8AAAAAAAAAAAAAAAAAmAIAAGRycy9k&#10;b3ducmV2LnhtbFBLBQYAAAAABAAEAPUAAACJAwAAAAA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5791A" w:rsidRDefault="0035791A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94" w:right="17" w:firstLine="0"/>
              <w:jc w:val="left"/>
            </w:pPr>
            <w:r>
              <w:rPr>
                <w:sz w:val="20"/>
              </w:rPr>
              <w:t xml:space="preserve">Умники и умницы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2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93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 w:rsidP="00B46D13">
            <w:pPr>
              <w:spacing w:after="0" w:line="259" w:lineRule="auto"/>
              <w:ind w:left="23" w:firstLine="0"/>
            </w:pPr>
            <w:r>
              <w:rPr>
                <w:sz w:val="20"/>
              </w:rPr>
              <w:t xml:space="preserve">                      2</w:t>
            </w:r>
          </w:p>
        </w:tc>
      </w:tr>
      <w:tr w:rsidR="0035791A" w:rsidTr="00B46D13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791A" w:rsidRDefault="0035791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 w:rsidP="0035791A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Занимательная математика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</w:tr>
      <w:tr w:rsidR="0035791A" w:rsidTr="00B46D13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791A" w:rsidRDefault="0035791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94" w:firstLine="0"/>
              <w:jc w:val="left"/>
            </w:pPr>
            <w:proofErr w:type="spellStart"/>
            <w:r>
              <w:rPr>
                <w:sz w:val="20"/>
              </w:rPr>
              <w:t>Развивайка</w:t>
            </w:r>
            <w:proofErr w:type="spellEnd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3" w:firstLine="0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1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 w:rsidP="008C6BEF">
            <w:pPr>
              <w:spacing w:after="0" w:line="259" w:lineRule="auto"/>
              <w:jc w:val="left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23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</w:tr>
      <w:tr w:rsidR="0035791A" w:rsidTr="00B46D13">
        <w:trPr>
          <w:trHeight w:val="54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94" w:firstLine="0"/>
              <w:jc w:val="left"/>
            </w:pPr>
            <w:r>
              <w:rPr>
                <w:sz w:val="20"/>
              </w:rPr>
              <w:t>Почемучка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8C6BEF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>1</w:t>
            </w:r>
            <w:r w:rsidR="0035791A">
              <w:rPr>
                <w:b/>
                <w:sz w:val="20"/>
              </w:rPr>
              <w:t xml:space="preserve"> </w:t>
            </w:r>
          </w:p>
        </w:tc>
      </w:tr>
      <w:tr w:rsidR="0035791A" w:rsidTr="00B46D13">
        <w:trPr>
          <w:trHeight w:val="2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5791A" w:rsidRDefault="0035791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B46D13" w:rsidP="00B46D13">
            <w:pPr>
              <w:spacing w:after="0" w:line="259" w:lineRule="auto"/>
              <w:jc w:val="left"/>
            </w:pPr>
            <w:r>
              <w:rPr>
                <w:sz w:val="20"/>
              </w:rPr>
              <w:t>Функциональная грамотность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B46D13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35791A" w:rsidTr="00B46D13">
        <w:trPr>
          <w:trHeight w:val="538"/>
        </w:trPr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1E6FAE" wp14:editId="46AF478B">
                      <wp:extent cx="141753" cy="1144188"/>
                      <wp:effectExtent l="0" t="0" r="0" b="0"/>
                      <wp:docPr id="47160" name="Group 47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1144188"/>
                                <a:chOff x="0" y="0"/>
                                <a:chExt cx="141753" cy="1144188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177811" y="786193"/>
                                  <a:ext cx="561109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Духовно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69226" y="600881"/>
                                  <a:ext cx="5002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 rot="-5399999">
                                  <a:off x="-333600" y="169774"/>
                                  <a:ext cx="872687" cy="1548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нравственное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75461" y="-84779"/>
                                  <a:ext cx="37557" cy="1884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E6FAE" id="Group 47160" o:spid="_x0000_s1029" style="width:11.15pt;height:90.1pt;mso-position-horizontal-relative:char;mso-position-vertical-relative:line" coordsize="1417,1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">
                      <v:rect id="Rectangle 2788" o:spid="_x0000_s1030" style="position:absolute;left:-1779;top:7862;width:5611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Qgs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QgsMAAADdAAAADwAAAAAAAAAAAAAAAACYAgAAZHJzL2Rv&#10;d25yZXYueG1sUEsFBgAAAAAEAAQA9QAAAIgDAAAAAA=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Духовно</w:t>
                              </w:r>
                            </w:p>
                          </w:txbxContent>
                        </v:textbox>
                      </v:rect>
                      <v:rect id="Rectangle 2789" o:spid="_x0000_s1031" style="position:absolute;left:692;top:6009;width:500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1Gc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wX8V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s9RnHAAAA3QAAAA8AAAAAAAAAAAAAAAAAmAIAAGRy&#10;cy9kb3ducmV2LnhtbFBLBQYAAAAABAAEAPUAAACMAwAAAAA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90" o:spid="_x0000_s1032" style="position:absolute;left:-3336;top:1698;width:8726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KWc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Bh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8pZwgAAAN0AAAAPAAAAAAAAAAAAAAAAAJgCAABkcnMvZG93&#10;bnJldi54bWxQSwUGAAAAAAQABAD1AAAAhwMAAAAA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нравственное</w:t>
                              </w:r>
                            </w:p>
                          </w:txbxContent>
                        </v:textbox>
                      </v:rect>
                      <v:rect id="Rectangle 2791" o:spid="_x0000_s1033" style="position:absolute;left:754;top:-847;width:37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vws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n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NvwsYAAADdAAAADwAAAAAAAAAAAAAAAACYAgAAZHJz&#10;L2Rvd25yZXYueG1sUEsFBgAAAAAEAAQA9QAAAIsDAAAAAA=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B46D13" w:rsidP="00B46D13">
            <w:pPr>
              <w:spacing w:after="0" w:line="259" w:lineRule="auto"/>
              <w:jc w:val="left"/>
            </w:pPr>
            <w:r>
              <w:rPr>
                <w:sz w:val="20"/>
              </w:rPr>
              <w:t>Разговоры о важном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64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60" w:firstLine="0"/>
              <w:jc w:val="center"/>
            </w:pPr>
            <w:r>
              <w:rPr>
                <w:sz w:val="20"/>
              </w:rPr>
              <w:t>1</w:t>
            </w:r>
            <w:r w:rsidR="0035791A">
              <w:rPr>
                <w:sz w:val="20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35791A">
            <w:pPr>
              <w:spacing w:after="0" w:line="259" w:lineRule="auto"/>
              <w:ind w:left="93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91A" w:rsidRDefault="00B46D13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>4</w:t>
            </w:r>
            <w:r w:rsidR="0035791A">
              <w:rPr>
                <w:b/>
                <w:sz w:val="20"/>
              </w:rPr>
              <w:t xml:space="preserve"> </w:t>
            </w:r>
          </w:p>
        </w:tc>
      </w:tr>
      <w:tr w:rsidR="0035791A" w:rsidTr="00B46D13">
        <w:trPr>
          <w:trHeight w:val="278"/>
        </w:trPr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D587776" wp14:editId="55EBCD25">
                      <wp:extent cx="141753" cy="613455"/>
                      <wp:effectExtent l="0" t="0" r="0" b="0"/>
                      <wp:docPr id="48022" name="Group 48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53" cy="613455"/>
                                <a:chOff x="0" y="0"/>
                                <a:chExt cx="141753" cy="613455"/>
                              </a:xfrm>
                            </wpg:grpSpPr>
                            <wps:wsp>
                              <wps:cNvPr id="3331" name="Rectangle 3331"/>
                              <wps:cNvSpPr/>
                              <wps:spPr>
                                <a:xfrm rot="-5399999">
                                  <a:off x="-286878" y="146393"/>
                                  <a:ext cx="779243" cy="154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Социальное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2" name="Rectangle 3332"/>
                              <wps:cNvSpPr/>
                              <wps:spPr>
                                <a:xfrm rot="-5399999">
                                  <a:off x="75460" y="-84779"/>
                                  <a:ext cx="37558" cy="1884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46D13" w:rsidRDefault="00B46D13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587776" id="Group 48022" o:spid="_x0000_s1034" style="width:11.15pt;height:48.3pt;mso-position-horizontal-relative:char;mso-position-vertical-relative:line" coordsize="1417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">
                      <v:rect id="Rectangle 3331" o:spid="_x0000_s1035" style="position:absolute;left:-2869;top:1465;width:7791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nWMYA&#10;AADdAAAADwAAAGRycy9kb3ducmV2LnhtbESPW2vCQBSE3wv+h+UIfaubmGIldZVSKOlLBa/4eMye&#10;XGj2bMyumv57VxD6OMzMN8xs0ZtGXKhztWUF8SgCQZxbXXOpYLv5epmCcB5ZY2OZFPyRg8V88DTD&#10;VNsrr+iy9qUIEHYpKqi8b1MpXV6RQTeyLXHwCtsZ9EF2pdQdXgPcNHIcRRNpsOawUGFLnxXlv+uz&#10;UbCLN+d95pZHPhSnt9cfny2LMlPqedh/vIPw1Pv/8KP9rRUkSRLD/U1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FnWMYAAADdAAAADwAAAAAAAAAAAAAAAACYAgAAZHJz&#10;L2Rvd25yZXYueG1sUEsFBgAAAAAEAAQA9QAAAIsDAAAAAA=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Социальное</w:t>
                              </w:r>
                            </w:p>
                          </w:txbxContent>
                        </v:textbox>
                      </v:rect>
                      <v:rect id="Rectangle 3332" o:spid="_x0000_s1036" style="position:absolute;left:754;top:-847;width:375;height:18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5L8YA&#10;AADdAAAADwAAAGRycy9kb3ducmV2LnhtbESPT2vCQBTE70K/w/IK3nSjkVqiqxRB4kWhakuPz+zL&#10;H5p9G7Orxm/fLQgeh5n5DTNfdqYWV2pdZVnBaBiBIM6srrhQcDysB+8gnEfWWFsmBXdysFy89OaY&#10;aHvjT7rufSEChF2CCkrvm0RKl5Vk0A1tQxy83LYGfZBtIXWLtwA3tRxH0Zs0WHFYKLGhVUnZ7/5i&#10;FHyNDpfv1O1O/JOfp5OtT3d5kSrVf+0+ZiA8df4ZfrQ3WkEcx2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P5L8YAAADdAAAADwAAAAAAAAAAAAAAAACYAgAAZHJz&#10;L2Rvd25yZXYueG1sUEsFBgAAAAAEAAQA9QAAAIsDAAAAAA==&#10;" filled="f" stroked="f">
                        <v:textbox inset="0,0,0,0">
                          <w:txbxContent>
                            <w:p w:rsidR="00B46D13" w:rsidRDefault="00B46D13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Pr="00061B96" w:rsidRDefault="00061B96" w:rsidP="00061B96">
            <w:pPr>
              <w:spacing w:after="0" w:line="259" w:lineRule="auto"/>
              <w:jc w:val="left"/>
              <w:rPr>
                <w:sz w:val="24"/>
                <w:szCs w:val="24"/>
              </w:rPr>
            </w:pPr>
            <w:r w:rsidRPr="00061B96">
              <w:rPr>
                <w:sz w:val="24"/>
                <w:szCs w:val="24"/>
              </w:rPr>
              <w:t>Мир пр</w:t>
            </w:r>
            <w:r>
              <w:rPr>
                <w:sz w:val="24"/>
                <w:szCs w:val="24"/>
              </w:rPr>
              <w:t>оф</w:t>
            </w:r>
            <w:r w:rsidRPr="00061B96">
              <w:rPr>
                <w:sz w:val="24"/>
                <w:szCs w:val="24"/>
              </w:rPr>
              <w:t>ессий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 w:rsidP="00061B96">
            <w:pPr>
              <w:spacing w:after="0" w:line="259" w:lineRule="auto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64" w:firstLine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60" w:firstLine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35791A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  <w:r w:rsidR="008C6BEF">
              <w:rPr>
                <w:sz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8C6BEF">
            <w:pPr>
              <w:spacing w:after="0" w:line="259" w:lineRule="auto"/>
              <w:ind w:left="18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</w:tr>
      <w:tr w:rsidR="0035791A" w:rsidTr="00B46D13">
        <w:trPr>
          <w:trHeight w:val="538"/>
        </w:trPr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791A" w:rsidRDefault="0035791A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35791A">
            <w:pPr>
              <w:spacing w:after="0" w:line="259" w:lineRule="auto"/>
              <w:ind w:right="85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35791A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0"/>
              </w:rPr>
              <w:t xml:space="preserve"> </w:t>
            </w:r>
            <w:r w:rsidR="008C6BEF">
              <w:rPr>
                <w:b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8C6BEF">
            <w:pPr>
              <w:spacing w:after="0" w:line="259" w:lineRule="auto"/>
              <w:ind w:left="112" w:firstLine="0"/>
              <w:jc w:val="left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8C6BEF">
            <w:pPr>
              <w:spacing w:after="0" w:line="259" w:lineRule="auto"/>
              <w:ind w:left="109" w:firstLine="0"/>
              <w:jc w:val="left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91A" w:rsidRDefault="008C6BEF" w:rsidP="008C6BEF">
            <w:pPr>
              <w:spacing w:after="12" w:line="259" w:lineRule="auto"/>
              <w:ind w:left="93" w:firstLine="0"/>
              <w:jc w:val="left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791A" w:rsidRDefault="008C6BEF" w:rsidP="008C6BEF">
            <w:pPr>
              <w:spacing w:after="0" w:line="259" w:lineRule="auto"/>
              <w:ind w:firstLine="0"/>
              <w:jc w:val="left"/>
            </w:pPr>
            <w:r>
              <w:t>12</w:t>
            </w:r>
          </w:p>
        </w:tc>
      </w:tr>
    </w:tbl>
    <w:p w:rsidR="005A2EE4" w:rsidRDefault="004C2918">
      <w:pPr>
        <w:spacing w:after="0" w:line="280" w:lineRule="auto"/>
        <w:ind w:left="-15" w:firstLine="567"/>
        <w:jc w:val="left"/>
      </w:pPr>
      <w:r>
        <w:rPr>
          <w:sz w:val="24"/>
        </w:rPr>
        <w:t>3.1. Внеурочная деятельность для обучающихся 1-4-х классов, реализующи</w:t>
      </w:r>
      <w:r w:rsidR="00FB2EF3">
        <w:rPr>
          <w:sz w:val="24"/>
        </w:rPr>
        <w:t xml:space="preserve">х ФГОС НОО МБОУ </w:t>
      </w:r>
      <w:proofErr w:type="gramStart"/>
      <w:r w:rsidR="00FB2EF3">
        <w:rPr>
          <w:sz w:val="24"/>
        </w:rPr>
        <w:t>СОШ  пос.</w:t>
      </w:r>
      <w:proofErr w:type="gramEnd"/>
      <w:r w:rsidR="00FB2EF3">
        <w:rPr>
          <w:sz w:val="24"/>
        </w:rPr>
        <w:t xml:space="preserve"> Озерки на 2022 - 2023</w:t>
      </w:r>
      <w:r>
        <w:rPr>
          <w:sz w:val="24"/>
        </w:rPr>
        <w:t xml:space="preserve"> учебный год (недельное планирование)  </w:t>
      </w:r>
    </w:p>
    <w:p w:rsidR="005A2EE4" w:rsidRDefault="004C2918">
      <w:pPr>
        <w:spacing w:after="0" w:line="259" w:lineRule="auto"/>
        <w:ind w:left="567" w:firstLine="0"/>
        <w:jc w:val="left"/>
      </w:pPr>
      <w:r>
        <w:rPr>
          <w:sz w:val="24"/>
        </w:rPr>
        <w:t xml:space="preserve"> </w:t>
      </w:r>
      <w:r>
        <w:br w:type="page"/>
      </w:r>
    </w:p>
    <w:p w:rsidR="005A2EE4" w:rsidRDefault="004C2918" w:rsidP="00BA7A38">
      <w:pPr>
        <w:spacing w:after="79" w:line="259" w:lineRule="auto"/>
        <w:ind w:firstLine="0"/>
        <w:jc w:val="left"/>
      </w:pPr>
      <w:r>
        <w:rPr>
          <w:sz w:val="22"/>
        </w:rPr>
        <w:lastRenderedPageBreak/>
        <w:t xml:space="preserve"> </w:t>
      </w:r>
      <w:r>
        <w:t xml:space="preserve"> </w:t>
      </w:r>
      <w:r>
        <w:rPr>
          <w:b/>
        </w:rPr>
        <w:t xml:space="preserve">Предполагаемый </w:t>
      </w:r>
      <w:proofErr w:type="gramStart"/>
      <w:r>
        <w:rPr>
          <w:b/>
        </w:rPr>
        <w:t>результат  внеурочной</w:t>
      </w:r>
      <w:proofErr w:type="gramEnd"/>
      <w:r>
        <w:rPr>
          <w:b/>
        </w:rPr>
        <w:t xml:space="preserve"> деятельности</w:t>
      </w:r>
      <w:r>
        <w:t xml:space="preserve"> </w:t>
      </w:r>
    </w:p>
    <w:p w:rsidR="005A2EE4" w:rsidRDefault="004C2918" w:rsidP="00BA7A38">
      <w:pPr>
        <w:spacing w:after="28" w:line="259" w:lineRule="auto"/>
        <w:ind w:left="567" w:firstLine="0"/>
        <w:jc w:val="left"/>
      </w:pPr>
      <w:r>
        <w:t xml:space="preserve">  При организации внеурочной деятельности обучающихся необходимо понимать различие между результатами и эффектами этой деятельности. </w:t>
      </w:r>
    </w:p>
    <w:p w:rsidR="005A2EE4" w:rsidRDefault="004C2918">
      <w:pPr>
        <w:numPr>
          <w:ilvl w:val="0"/>
          <w:numId w:val="9"/>
        </w:numPr>
        <w:ind w:right="55"/>
      </w:pPr>
      <w:r>
        <w:rPr>
          <w:b/>
        </w:rPr>
        <w:t xml:space="preserve">Воспитательный результат внеурочной деятельности </w:t>
      </w:r>
      <w:r>
        <w:t xml:space="preserve">— непосредственное духовно-нравственные приобретения обучающихся, благодаря их участию в том или ином виде деятельности. </w:t>
      </w:r>
    </w:p>
    <w:p w:rsidR="005A2EE4" w:rsidRDefault="004C2918">
      <w:pPr>
        <w:numPr>
          <w:ilvl w:val="0"/>
          <w:numId w:val="9"/>
        </w:numPr>
        <w:ind w:right="55"/>
      </w:pPr>
      <w:r>
        <w:rPr>
          <w:b/>
        </w:rPr>
        <w:t xml:space="preserve">Воспитательный эффект внеурочной деятельности </w:t>
      </w:r>
      <w:r>
        <w:t xml:space="preserve">— влияние (последствие) того или иного духовно-нравственного приобретения на процесс развития личности обучающегося. </w:t>
      </w:r>
    </w:p>
    <w:p w:rsidR="005A2EE4" w:rsidRDefault="004C2918">
      <w:pPr>
        <w:spacing w:after="167"/>
        <w:ind w:left="-15" w:right="55"/>
      </w:pPr>
      <w:r>
        <w:t xml:space="preserve">Воспитательные результаты внеурочной деятельности обучающихся распределяются по трём уровням.  </w:t>
      </w:r>
    </w:p>
    <w:p w:rsidR="005A2EE4" w:rsidRDefault="004C2918">
      <w:pPr>
        <w:pStyle w:val="1"/>
        <w:numPr>
          <w:ilvl w:val="0"/>
          <w:numId w:val="0"/>
        </w:numPr>
        <w:ind w:right="283"/>
      </w:pPr>
      <w:r>
        <w:t>Уровни результатов внеурочной деятельности</w:t>
      </w:r>
      <w:r>
        <w:rPr>
          <w:b w:val="0"/>
        </w:rPr>
        <w:t xml:space="preserve"> </w:t>
      </w:r>
    </w:p>
    <w:tbl>
      <w:tblPr>
        <w:tblStyle w:val="TableGrid"/>
        <w:tblW w:w="9426" w:type="dxa"/>
        <w:tblInd w:w="-110" w:type="dxa"/>
        <w:tblCellMar>
          <w:top w:w="21" w:type="dxa"/>
          <w:left w:w="36" w:type="dxa"/>
        </w:tblCellMar>
        <w:tblLook w:val="04A0" w:firstRow="1" w:lastRow="0" w:firstColumn="1" w:lastColumn="0" w:noHBand="0" w:noVBand="1"/>
      </w:tblPr>
      <w:tblGrid>
        <w:gridCol w:w="713"/>
        <w:gridCol w:w="2267"/>
        <w:gridCol w:w="2608"/>
        <w:gridCol w:w="3838"/>
      </w:tblGrid>
      <w:tr w:rsidR="005A2EE4">
        <w:trPr>
          <w:trHeight w:val="682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567" w:firstLine="0"/>
              <w:jc w:val="left"/>
            </w:pPr>
            <w:r>
              <w:rPr>
                <w:b/>
                <w:i/>
              </w:rPr>
              <w:t>Содержание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firstLine="566"/>
              <w:jc w:val="left"/>
            </w:pPr>
            <w:r>
              <w:rPr>
                <w:b/>
                <w:i/>
              </w:rPr>
              <w:t>Способ достижения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firstLine="567"/>
              <w:jc w:val="left"/>
            </w:pPr>
            <w:r>
              <w:rPr>
                <w:b/>
                <w:i/>
              </w:rPr>
              <w:t>Возможные формы деятельности</w:t>
            </w:r>
            <w:r>
              <w:t xml:space="preserve"> </w:t>
            </w:r>
          </w:p>
        </w:tc>
      </w:tr>
      <w:tr w:rsidR="005A2EE4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Первый уровень результатов</w:t>
            </w:r>
            <w:r>
              <w:t xml:space="preserve"> </w:t>
            </w:r>
          </w:p>
        </w:tc>
      </w:tr>
      <w:tr w:rsidR="005A2EE4">
        <w:trPr>
          <w:trHeight w:val="3980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line="243" w:lineRule="auto"/>
              <w:ind w:firstLine="567"/>
              <w:jc w:val="left"/>
            </w:pPr>
            <w:r>
              <w:t xml:space="preserve">Приобретение школьником социальных </w:t>
            </w:r>
          </w:p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знаний (об </w:t>
            </w:r>
          </w:p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right="73" w:firstLine="566"/>
              <w:jc w:val="left"/>
            </w:pPr>
            <w:r>
              <w:t xml:space="preserve">Достигается во взаимодействии с педагогом как значимым носителем положительного социального знания и повседневного опыта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right="70" w:firstLine="567"/>
            </w:pPr>
            <w:r>
              <w:t xml:space="preserve">Этические беседы, познавательные беседы, ролевые игры, предметные кружки, олимпиады, образовательные экскурсии; культпоходы в </w:t>
            </w:r>
            <w:proofErr w:type="gramStart"/>
            <w:r>
              <w:t>кино,  занятие</w:t>
            </w:r>
            <w:proofErr w:type="gramEnd"/>
            <w:r>
              <w:t xml:space="preserve"> в кружках, секциях и т.д. </w:t>
            </w:r>
          </w:p>
        </w:tc>
      </w:tr>
      <w:tr w:rsidR="005A2EE4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Второй уровень результатов</w:t>
            </w:r>
            <w:r>
              <w:t xml:space="preserve"> </w:t>
            </w:r>
          </w:p>
        </w:tc>
      </w:tr>
      <w:tr w:rsidR="005A2EE4">
        <w:trPr>
          <w:trHeight w:val="4312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right="44" w:firstLine="567"/>
              <w:jc w:val="left"/>
            </w:pPr>
            <w:r>
              <w:lastRenderedPageBreak/>
      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right="56" w:firstLine="566"/>
              <w:jc w:val="left"/>
            </w:pPr>
            <w: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>
              <w:t>просоциальной</w:t>
            </w:r>
            <w:proofErr w:type="spellEnd"/>
            <w:r>
              <w:t xml:space="preserve"> среде, где он подтверждает практически приобретенные социальные знания,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72" w:lineRule="auto"/>
              <w:ind w:firstLine="567"/>
              <w:jc w:val="left"/>
            </w:pPr>
            <w:r>
              <w:t xml:space="preserve"> Дебаты, тематические </w:t>
            </w:r>
            <w:r>
              <w:tab/>
              <w:t xml:space="preserve">диспуты, деловые </w:t>
            </w:r>
            <w:r>
              <w:tab/>
              <w:t xml:space="preserve">игры, дидактический </w:t>
            </w:r>
            <w:r>
              <w:tab/>
              <w:t xml:space="preserve">театр, интеллектуальные клубы, </w:t>
            </w:r>
            <w:proofErr w:type="gramStart"/>
            <w:r>
              <w:t>экскурсии,  коллективно</w:t>
            </w:r>
            <w:proofErr w:type="gramEnd"/>
            <w:r>
              <w:t>-</w:t>
            </w:r>
          </w:p>
          <w:p w:rsidR="005A2EE4" w:rsidRDefault="004C2918">
            <w:pPr>
              <w:tabs>
                <w:tab w:val="right" w:pos="3292"/>
              </w:tabs>
              <w:spacing w:after="0" w:line="259" w:lineRule="auto"/>
              <w:ind w:firstLine="0"/>
              <w:jc w:val="left"/>
            </w:pPr>
            <w:r>
              <w:t xml:space="preserve">творческие </w:t>
            </w:r>
            <w:r>
              <w:tab/>
              <w:t xml:space="preserve">дела, </w:t>
            </w:r>
          </w:p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концерты, </w:t>
            </w:r>
          </w:p>
          <w:p w:rsidR="005A2EE4" w:rsidRDefault="004C2918">
            <w:pPr>
              <w:spacing w:after="0" w:line="259" w:lineRule="auto"/>
              <w:ind w:right="73" w:firstLine="0"/>
            </w:pPr>
            <w:proofErr w:type="gramStart"/>
            <w:r>
              <w:t>инсценировки,,</w:t>
            </w:r>
            <w:proofErr w:type="gramEnd"/>
            <w:r>
              <w:t xml:space="preserve"> трудовые десанты., школьные спортивные турниры, туристский поход, школьные научные </w:t>
            </w:r>
          </w:p>
        </w:tc>
      </w:tr>
      <w:tr w:rsidR="005A2EE4">
        <w:trPr>
          <w:trHeight w:val="672"/>
        </w:trPr>
        <w:tc>
          <w:tcPr>
            <w:tcW w:w="3280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28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74" w:firstLine="0"/>
              <w:jc w:val="left"/>
            </w:pPr>
            <w:r>
              <w:t xml:space="preserve">начинает их ценить (или отвергать) </w:t>
            </w:r>
          </w:p>
        </w:tc>
        <w:tc>
          <w:tcPr>
            <w:tcW w:w="33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74" w:firstLine="0"/>
              <w:jc w:val="left"/>
            </w:pPr>
            <w:proofErr w:type="gramStart"/>
            <w:r>
              <w:t>общества  и</w:t>
            </w:r>
            <w:proofErr w:type="gramEnd"/>
            <w:r>
              <w:t xml:space="preserve"> т.д. </w:t>
            </w:r>
          </w:p>
        </w:tc>
      </w:tr>
      <w:tr w:rsidR="005A2EE4">
        <w:trPr>
          <w:trHeight w:val="341"/>
        </w:trPr>
        <w:tc>
          <w:tcPr>
            <w:tcW w:w="6098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</w:tcPr>
          <w:p w:rsidR="005A2EE4" w:rsidRDefault="004C2918">
            <w:pPr>
              <w:spacing w:after="0" w:line="259" w:lineRule="auto"/>
              <w:ind w:left="641" w:firstLine="0"/>
              <w:jc w:val="left"/>
            </w:pPr>
            <w:r>
              <w:rPr>
                <w:i/>
              </w:rPr>
              <w:t>Третий уровень результатов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</w:tr>
      <w:tr w:rsidR="005A2EE4">
        <w:trPr>
          <w:trHeight w:val="6295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1" w:line="246" w:lineRule="auto"/>
              <w:ind w:left="74" w:right="10" w:firstLine="567"/>
              <w:jc w:val="left"/>
            </w:pPr>
            <w:r>
              <w:t xml:space="preserve">Получение школьником опыта самостоятельного общественного действия в открытом социуме, за </w:t>
            </w:r>
          </w:p>
          <w:p w:rsidR="005A2EE4" w:rsidRDefault="004C2918">
            <w:pPr>
              <w:spacing w:after="55" w:line="245" w:lineRule="auto"/>
              <w:ind w:left="74" w:right="2" w:firstLine="0"/>
              <w:jc w:val="left"/>
            </w:pPr>
            <w:r>
              <w:t xml:space="preserve">пределами дружественной среды школы, где не обязательно </w:t>
            </w:r>
          </w:p>
          <w:p w:rsidR="005A2EE4" w:rsidRDefault="004C2918">
            <w:pPr>
              <w:spacing w:after="0" w:line="259" w:lineRule="auto"/>
              <w:ind w:left="74" w:firstLine="0"/>
              <w:jc w:val="left"/>
            </w:pPr>
            <w:r>
              <w:t xml:space="preserve">положительный настрой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59" w:lineRule="auto"/>
              <w:ind w:left="74" w:firstLine="566"/>
              <w:jc w:val="left"/>
            </w:pPr>
            <w:r>
              <w:t xml:space="preserve">Достигается во взаимодействии школьника с социальными субъектами, в открытой общественной среде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5A2EE4" w:rsidRDefault="004C2918">
            <w:pPr>
              <w:spacing w:after="0" w:line="272" w:lineRule="auto"/>
              <w:ind w:left="74" w:firstLine="567"/>
              <w:jc w:val="left"/>
            </w:pPr>
            <w:proofErr w:type="spellStart"/>
            <w:r>
              <w:t>Социальномоделирующие</w:t>
            </w:r>
            <w:proofErr w:type="spellEnd"/>
            <w:r>
              <w:t xml:space="preserve"> </w:t>
            </w:r>
            <w:r>
              <w:tab/>
              <w:t xml:space="preserve">игры, </w:t>
            </w:r>
          </w:p>
          <w:p w:rsidR="005A2EE4" w:rsidRDefault="004C2918">
            <w:pPr>
              <w:spacing w:after="34" w:line="246" w:lineRule="auto"/>
              <w:ind w:left="74" w:firstLine="0"/>
              <w:jc w:val="left"/>
            </w:pPr>
            <w:r>
              <w:t xml:space="preserve">детские исследовательские </w:t>
            </w:r>
          </w:p>
          <w:p w:rsidR="005A2EE4" w:rsidRDefault="004C2918">
            <w:pPr>
              <w:tabs>
                <w:tab w:val="right" w:pos="3292"/>
              </w:tabs>
              <w:spacing w:after="0" w:line="259" w:lineRule="auto"/>
              <w:ind w:firstLine="0"/>
              <w:jc w:val="left"/>
            </w:pPr>
            <w:r>
              <w:t xml:space="preserve">проекты, </w:t>
            </w:r>
            <w:r>
              <w:tab/>
              <w:t xml:space="preserve">детские </w:t>
            </w:r>
          </w:p>
          <w:p w:rsidR="005A2EE4" w:rsidRDefault="004C2918">
            <w:pPr>
              <w:spacing w:after="0" w:line="259" w:lineRule="auto"/>
              <w:ind w:left="74" w:firstLine="0"/>
              <w:jc w:val="left"/>
            </w:pPr>
            <w:r>
              <w:t xml:space="preserve">конференции, </w:t>
            </w:r>
          </w:p>
          <w:p w:rsidR="005A2EE4" w:rsidRDefault="004C2918">
            <w:pPr>
              <w:spacing w:after="0" w:line="259" w:lineRule="auto"/>
              <w:ind w:left="74" w:firstLine="0"/>
              <w:jc w:val="left"/>
            </w:pPr>
            <w:r>
              <w:t xml:space="preserve">интеллектуальные марафоны, </w:t>
            </w:r>
            <w:r>
              <w:tab/>
              <w:t xml:space="preserve">школьная музейная </w:t>
            </w:r>
            <w:r>
              <w:tab/>
              <w:t xml:space="preserve">комната проблемно-ценностные дискуссии, </w:t>
            </w:r>
            <w:r>
              <w:tab/>
              <w:t xml:space="preserve">досугово- развлекательные </w:t>
            </w:r>
            <w:r>
              <w:tab/>
              <w:t xml:space="preserve">акции, художественные </w:t>
            </w:r>
            <w:r>
              <w:tab/>
              <w:t xml:space="preserve">акции школьников </w:t>
            </w:r>
            <w:r>
              <w:tab/>
              <w:t xml:space="preserve">в окружающем </w:t>
            </w:r>
            <w:r>
              <w:tab/>
              <w:t xml:space="preserve">школу социуме, спортивные и оздоровительные акции, поисково-краеведческие экспедиции и т.д.  </w:t>
            </w:r>
          </w:p>
        </w:tc>
      </w:tr>
      <w:tr w:rsidR="005A2EE4">
        <w:trPr>
          <w:trHeight w:val="331"/>
        </w:trPr>
        <w:tc>
          <w:tcPr>
            <w:tcW w:w="713" w:type="dxa"/>
            <w:tcBorders>
              <w:top w:val="single" w:sz="8" w:space="0" w:color="555555"/>
              <w:left w:val="nil"/>
              <w:bottom w:val="nil"/>
              <w:right w:val="single" w:sz="29" w:space="0" w:color="FFFFFF"/>
            </w:tcBorders>
          </w:tcPr>
          <w:p w:rsidR="005A2EE4" w:rsidRDefault="004C2918">
            <w:pPr>
              <w:spacing w:after="0" w:line="259" w:lineRule="auto"/>
              <w:ind w:right="-34" w:firstLine="0"/>
              <w:jc w:val="right"/>
            </w:pPr>
            <w: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8" w:space="0" w:color="555555"/>
              <w:left w:val="single" w:sz="29" w:space="0" w:color="FFFFFF"/>
              <w:bottom w:val="nil"/>
              <w:right w:val="nil"/>
            </w:tcBorders>
          </w:tcPr>
          <w:p w:rsidR="005A2EE4" w:rsidRDefault="004C2918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nil"/>
              <w:right w:val="nil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</w:tr>
    </w:tbl>
    <w:p w:rsidR="005A2EE4" w:rsidRDefault="004C2918">
      <w:pPr>
        <w:spacing w:after="153"/>
        <w:ind w:left="-15" w:right="1137"/>
      </w:pPr>
      <w:r>
        <w:rPr>
          <w:b/>
        </w:rPr>
        <w:t>Формы оценки</w:t>
      </w:r>
      <w:r>
        <w:t xml:space="preserve"> Основной формой учета </w:t>
      </w:r>
      <w:proofErr w:type="gramStart"/>
      <w:r>
        <w:t>внеурочных достижений</w:t>
      </w:r>
      <w:proofErr w:type="gramEnd"/>
      <w:r>
        <w:t xml:space="preserve"> обучающихся является портфолио. </w:t>
      </w:r>
    </w:p>
    <w:p w:rsidR="005A2EE4" w:rsidRDefault="004C2918">
      <w:pPr>
        <w:pStyle w:val="1"/>
        <w:spacing w:after="186"/>
        <w:ind w:left="750" w:right="287" w:hanging="283"/>
      </w:pPr>
      <w:proofErr w:type="gramStart"/>
      <w:r>
        <w:lastRenderedPageBreak/>
        <w:t>Диагностика  результативности</w:t>
      </w:r>
      <w:proofErr w:type="gramEnd"/>
      <w:r>
        <w:t xml:space="preserve"> внеурочной деятельности</w:t>
      </w:r>
      <w:r>
        <w:rPr>
          <w:b w:val="0"/>
        </w:rPr>
        <w:t xml:space="preserve"> </w:t>
      </w:r>
    </w:p>
    <w:p w:rsidR="005A2EE4" w:rsidRDefault="004C2918">
      <w:pPr>
        <w:spacing w:after="30"/>
        <w:ind w:left="-15" w:right="55"/>
      </w:pPr>
      <w:r>
        <w:t xml:space="preserve">Основные результаты реализации плана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личности.                                     </w:t>
      </w:r>
    </w:p>
    <w:p w:rsidR="005A2EE4" w:rsidRDefault="004C2918">
      <w:pPr>
        <w:spacing w:after="3"/>
        <w:ind w:left="-15" w:firstLine="567"/>
      </w:pPr>
      <w:r>
        <w:rPr>
          <w:b/>
        </w:rPr>
        <w:t xml:space="preserve">Оценка эффективность внеурочной деятельности обучающихся </w:t>
      </w:r>
      <w:r>
        <w:t xml:space="preserve">на каждом уровне достижения воспитательных результатов </w:t>
      </w:r>
      <w:r>
        <w:rPr>
          <w:b/>
        </w:rPr>
        <w:t>производится, прежде всего, с помощью диагностики личностного роста обучающихся и методики изучения уровня развития детского коллектива.</w:t>
      </w:r>
      <w:r>
        <w:t xml:space="preserve"> </w:t>
      </w:r>
    </w:p>
    <w:p w:rsidR="005A2EE4" w:rsidRDefault="004C2918">
      <w:pPr>
        <w:spacing w:after="41" w:line="259" w:lineRule="auto"/>
        <w:ind w:left="567" w:firstLine="0"/>
        <w:jc w:val="left"/>
      </w:pPr>
      <w:r>
        <w:rPr>
          <w:b/>
        </w:rPr>
        <w:t xml:space="preserve"> </w:t>
      </w:r>
    </w:p>
    <w:p w:rsidR="005A2EE4" w:rsidRDefault="004C2918">
      <w:pPr>
        <w:spacing w:after="42"/>
        <w:ind w:left="577" w:hanging="10"/>
      </w:pPr>
      <w:r>
        <w:rPr>
          <w:b/>
        </w:rPr>
        <w:t xml:space="preserve">Критерии результативности ВУД-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УУД:</w:t>
      </w:r>
      <w:r>
        <w:t xml:space="preserve"> </w:t>
      </w:r>
    </w:p>
    <w:p w:rsidR="005A2EE4" w:rsidRDefault="004C2918">
      <w:pPr>
        <w:numPr>
          <w:ilvl w:val="0"/>
          <w:numId w:val="10"/>
        </w:numPr>
        <w:spacing w:after="38"/>
        <w:ind w:right="55"/>
      </w:pPr>
      <w:proofErr w:type="spellStart"/>
      <w:r>
        <w:t>сформированность</w:t>
      </w:r>
      <w:proofErr w:type="spellEnd"/>
      <w:r>
        <w:t xml:space="preserve"> познавательного потенциала личности обучающегося и особенности мотивации; </w:t>
      </w:r>
    </w:p>
    <w:p w:rsidR="005A2EE4" w:rsidRDefault="004C2918">
      <w:pPr>
        <w:numPr>
          <w:ilvl w:val="0"/>
          <w:numId w:val="10"/>
        </w:numPr>
        <w:ind w:right="55"/>
      </w:pPr>
      <w:proofErr w:type="spellStart"/>
      <w:r>
        <w:t>сформированность</w:t>
      </w:r>
      <w:proofErr w:type="spellEnd"/>
      <w:r>
        <w:t xml:space="preserve"> коммуникативного потенциала личности и её зависимость от </w:t>
      </w:r>
      <w:proofErr w:type="spellStart"/>
      <w:r>
        <w:t>сформированности</w:t>
      </w:r>
      <w:proofErr w:type="spellEnd"/>
      <w:r>
        <w:t xml:space="preserve"> общешкольного коллектива; </w:t>
      </w:r>
    </w:p>
    <w:p w:rsidR="005A2EE4" w:rsidRDefault="004C2918">
      <w:pPr>
        <w:numPr>
          <w:ilvl w:val="0"/>
          <w:numId w:val="10"/>
        </w:numPr>
        <w:ind w:right="55"/>
      </w:pPr>
      <w:proofErr w:type="spellStart"/>
      <w:r>
        <w:t>сформированность</w:t>
      </w:r>
      <w:proofErr w:type="spellEnd"/>
      <w:r>
        <w:t xml:space="preserve"> нравственного, эстетического потенциала личности обучающегося. </w:t>
      </w:r>
    </w:p>
    <w:p w:rsidR="005A2EE4" w:rsidRDefault="004C2918">
      <w:pPr>
        <w:spacing w:after="3"/>
        <w:ind w:left="2133" w:hanging="10"/>
      </w:pPr>
      <w:r>
        <w:rPr>
          <w:b/>
        </w:rPr>
        <w:t>Мониторинг компетентностей обучающихся</w:t>
      </w:r>
      <w:r>
        <w:t xml:space="preserve"> </w:t>
      </w:r>
    </w:p>
    <w:tbl>
      <w:tblPr>
        <w:tblStyle w:val="TableGrid"/>
        <w:tblW w:w="10180" w:type="dxa"/>
        <w:tblInd w:w="-110" w:type="dxa"/>
        <w:tblCellMar>
          <w:top w:w="84" w:type="dxa"/>
          <w:left w:w="96" w:type="dxa"/>
          <w:right w:w="60" w:type="dxa"/>
        </w:tblCellMar>
        <w:tblLook w:val="04A0" w:firstRow="1" w:lastRow="0" w:firstColumn="1" w:lastColumn="0" w:noHBand="0" w:noVBand="1"/>
      </w:tblPr>
      <w:tblGrid>
        <w:gridCol w:w="3184"/>
        <w:gridCol w:w="3212"/>
        <w:gridCol w:w="3784"/>
      </w:tblGrid>
      <w:tr w:rsidR="005A2EE4">
        <w:trPr>
          <w:trHeight w:val="682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970" w:hanging="53"/>
              <w:jc w:val="left"/>
            </w:pPr>
            <w:r>
              <w:rPr>
                <w:b/>
              </w:rPr>
              <w:t>Компетенции ученика</w:t>
            </w: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047" w:firstLine="0"/>
              <w:jc w:val="left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740" w:firstLine="413"/>
              <w:jc w:val="left"/>
            </w:pPr>
            <w:r>
              <w:rPr>
                <w:b/>
              </w:rPr>
              <w:t>Методический инструментарий</w:t>
            </w:r>
            <w:r>
              <w:t xml:space="preserve"> </w:t>
            </w:r>
          </w:p>
        </w:tc>
      </w:tr>
      <w:tr w:rsidR="005A2EE4">
        <w:trPr>
          <w:trHeight w:val="299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познавательного потенциала личности обучающегося и особенности мотивации.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64" w:lineRule="auto"/>
              <w:ind w:left="10" w:firstLine="0"/>
              <w:jc w:val="left"/>
            </w:pPr>
            <w:r>
              <w:t xml:space="preserve">1.Познавательная активность обучающихся. </w:t>
            </w:r>
          </w:p>
          <w:p w:rsidR="005A2EE4" w:rsidRDefault="004C2918">
            <w:pPr>
              <w:spacing w:after="0" w:line="259" w:lineRule="auto"/>
              <w:ind w:left="10" w:right="161" w:firstLine="0"/>
            </w:pPr>
            <w:r>
              <w:t xml:space="preserve">2.Произвольность психических процессов. 3.Эмоциональное состояние (уровень тревожности)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8" w:lineRule="auto"/>
              <w:ind w:left="14" w:firstLine="0"/>
              <w:jc w:val="left"/>
            </w:pPr>
            <w:r>
              <w:t xml:space="preserve">1.Методики изучения развития познавательных процессов </w:t>
            </w:r>
            <w:proofErr w:type="gramStart"/>
            <w:r>
              <w:t xml:space="preserve">личности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. </w:t>
            </w:r>
          </w:p>
          <w:p w:rsidR="005A2EE4" w:rsidRDefault="004C2918">
            <w:pPr>
              <w:spacing w:after="0" w:line="282" w:lineRule="auto"/>
              <w:ind w:left="14" w:firstLine="0"/>
              <w:jc w:val="left"/>
            </w:pPr>
            <w:r>
              <w:t xml:space="preserve">2.Педагогическое наблюдение. </w:t>
            </w:r>
          </w:p>
          <w:p w:rsidR="005A2EE4" w:rsidRDefault="004C2918">
            <w:pPr>
              <w:spacing w:after="54" w:line="246" w:lineRule="auto"/>
              <w:ind w:left="14" w:right="23" w:firstLine="0"/>
              <w:jc w:val="left"/>
            </w:pPr>
            <w:r>
              <w:t xml:space="preserve">3.Оценка уровня тревожности Филипса </w:t>
            </w:r>
          </w:p>
          <w:p w:rsidR="005A2EE4" w:rsidRDefault="004C2918">
            <w:pPr>
              <w:spacing w:after="0" w:line="259" w:lineRule="auto"/>
              <w:ind w:left="14" w:firstLine="0"/>
              <w:jc w:val="left"/>
            </w:pPr>
            <w:r>
              <w:t xml:space="preserve">«Шкала тревожности». </w:t>
            </w:r>
          </w:p>
        </w:tc>
      </w:tr>
      <w:tr w:rsidR="005A2EE4">
        <w:trPr>
          <w:trHeight w:val="530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коммуникативного потенциала личности и её зависимость от </w:t>
            </w:r>
            <w:proofErr w:type="spellStart"/>
            <w:r>
              <w:t>сформированности</w:t>
            </w:r>
            <w:proofErr w:type="spellEnd"/>
            <w:r>
              <w:t xml:space="preserve"> общешкольного коллектива.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32" w:line="259" w:lineRule="auto"/>
              <w:ind w:left="10" w:firstLine="0"/>
              <w:jc w:val="left"/>
            </w:pPr>
            <w:r>
              <w:t xml:space="preserve">1.Коммуникабельность. </w:t>
            </w:r>
          </w:p>
          <w:p w:rsidR="005A2EE4" w:rsidRDefault="004C2918">
            <w:pPr>
              <w:spacing w:after="0" w:line="259" w:lineRule="auto"/>
              <w:ind w:left="10" w:firstLine="0"/>
              <w:jc w:val="left"/>
            </w:pPr>
            <w:r>
              <w:t xml:space="preserve">2.Знание этикета. </w:t>
            </w:r>
          </w:p>
          <w:p w:rsidR="005A2EE4" w:rsidRDefault="004C2918">
            <w:pPr>
              <w:spacing w:after="0" w:line="285" w:lineRule="auto"/>
              <w:ind w:left="10" w:firstLine="0"/>
              <w:jc w:val="left"/>
            </w:pPr>
            <w:r>
              <w:t xml:space="preserve">3.Комфортность ребёнка в школе. </w:t>
            </w:r>
          </w:p>
          <w:p w:rsidR="005A2EE4" w:rsidRDefault="004C2918">
            <w:pPr>
              <w:spacing w:after="0" w:line="264" w:lineRule="auto"/>
              <w:ind w:left="10" w:firstLine="0"/>
              <w:jc w:val="left"/>
            </w:pPr>
            <w:r>
              <w:t xml:space="preserve">4.Сформированность совместной деятельности. </w:t>
            </w:r>
          </w:p>
          <w:p w:rsidR="005A2EE4" w:rsidRDefault="004C2918">
            <w:pPr>
              <w:spacing w:after="0" w:line="264" w:lineRule="auto"/>
              <w:ind w:left="10" w:firstLine="0"/>
              <w:jc w:val="left"/>
            </w:pPr>
            <w:r>
              <w:t xml:space="preserve">5.Взаимодействиесо взрослыми, родителями, педагогами. </w:t>
            </w:r>
          </w:p>
          <w:p w:rsidR="005A2EE4" w:rsidRDefault="004C2918">
            <w:pPr>
              <w:spacing w:after="0" w:line="259" w:lineRule="auto"/>
              <w:ind w:left="10" w:firstLine="0"/>
              <w:jc w:val="left"/>
            </w:pPr>
            <w:r>
              <w:t xml:space="preserve">6.Соблюдение социальных и этических норм.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65" w:lineRule="auto"/>
              <w:ind w:left="14" w:right="111" w:firstLine="0"/>
            </w:pPr>
            <w:r>
              <w:t xml:space="preserve">1.Методика выявления коммуникативных </w:t>
            </w:r>
            <w:proofErr w:type="gramStart"/>
            <w:r>
              <w:t xml:space="preserve">склонностей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 . </w:t>
            </w:r>
          </w:p>
          <w:p w:rsidR="005A2EE4" w:rsidRDefault="004C2918">
            <w:pPr>
              <w:spacing w:after="0" w:line="286" w:lineRule="auto"/>
              <w:ind w:left="14" w:firstLine="0"/>
              <w:jc w:val="left"/>
            </w:pPr>
            <w:r>
              <w:t xml:space="preserve">2. Педагогическое наблюдение. </w:t>
            </w:r>
          </w:p>
          <w:p w:rsidR="005A2EE4" w:rsidRDefault="004C2918">
            <w:pPr>
              <w:spacing w:after="0" w:line="259" w:lineRule="auto"/>
              <w:ind w:left="14" w:firstLine="0"/>
              <w:jc w:val="left"/>
            </w:pPr>
            <w:r>
              <w:t xml:space="preserve">3 Методика </w:t>
            </w:r>
            <w:proofErr w:type="spellStart"/>
            <w:r>
              <w:t>А.А.Андреева</w:t>
            </w:r>
            <w:proofErr w:type="spellEnd"/>
            <w:r>
              <w:t xml:space="preserve"> </w:t>
            </w:r>
          </w:p>
          <w:p w:rsidR="005A2EE4" w:rsidRDefault="004C2918">
            <w:pPr>
              <w:spacing w:after="0" w:line="258" w:lineRule="auto"/>
              <w:ind w:left="14" w:firstLine="0"/>
              <w:jc w:val="left"/>
            </w:pPr>
            <w:r>
              <w:t xml:space="preserve">«Изучение удовлетворённости обучающегося школьной жизнью». </w:t>
            </w:r>
          </w:p>
          <w:p w:rsidR="005A2EE4" w:rsidRDefault="004C2918">
            <w:pPr>
              <w:spacing w:after="0" w:line="246" w:lineRule="auto"/>
              <w:ind w:left="14" w:firstLine="0"/>
              <w:jc w:val="left"/>
            </w:pPr>
            <w:r>
              <w:t xml:space="preserve">4.Методики «Наши отношения», </w:t>
            </w:r>
          </w:p>
          <w:p w:rsidR="005A2EE4" w:rsidRDefault="004C2918">
            <w:pPr>
              <w:spacing w:after="6" w:line="282" w:lineRule="auto"/>
              <w:ind w:left="14" w:firstLine="0"/>
            </w:pPr>
            <w:r>
              <w:t xml:space="preserve">«Психологическая атмосфера в коллективе». </w:t>
            </w:r>
          </w:p>
          <w:p w:rsidR="005A2EE4" w:rsidRDefault="004C2918">
            <w:pPr>
              <w:spacing w:after="37" w:line="259" w:lineRule="auto"/>
              <w:ind w:left="14" w:firstLine="0"/>
            </w:pPr>
            <w:r>
              <w:t xml:space="preserve">5.Анкета «Ты и твоя школа». </w:t>
            </w:r>
          </w:p>
          <w:p w:rsidR="005A2EE4" w:rsidRDefault="004C2918">
            <w:pPr>
              <w:spacing w:after="0" w:line="259" w:lineRule="auto"/>
              <w:ind w:left="14" w:firstLine="0"/>
              <w:jc w:val="left"/>
            </w:pPr>
            <w:r>
              <w:t xml:space="preserve">6.Наблюдения педагогов. </w:t>
            </w:r>
          </w:p>
        </w:tc>
      </w:tr>
      <w:tr w:rsidR="005A2EE4">
        <w:trPr>
          <w:trHeight w:val="3976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нравственного, эстетического потенциала </w:t>
            </w:r>
            <w:proofErr w:type="spellStart"/>
            <w:r>
              <w:t>обучащегося</w:t>
            </w:r>
            <w:proofErr w:type="spellEnd"/>
            <w:r>
              <w:t xml:space="preserve">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2EE4" w:rsidRDefault="004C2918">
            <w:pPr>
              <w:spacing w:after="30" w:line="264" w:lineRule="auto"/>
              <w:ind w:left="10" w:firstLine="0"/>
              <w:jc w:val="left"/>
            </w:pPr>
            <w:r>
              <w:t xml:space="preserve">1.Нравственная направленность личности. </w:t>
            </w:r>
          </w:p>
          <w:p w:rsidR="005A2EE4" w:rsidRDefault="004C2918">
            <w:pPr>
              <w:spacing w:after="41" w:line="255" w:lineRule="auto"/>
              <w:ind w:left="10" w:right="23" w:firstLine="0"/>
              <w:jc w:val="left"/>
            </w:pPr>
            <w:r>
              <w:t xml:space="preserve"> 2.Сформированность отношений ребёнка к Родине, обществу, семье, школе, себе, природе, труду. </w:t>
            </w:r>
          </w:p>
          <w:p w:rsidR="005A2EE4" w:rsidRDefault="004C2918">
            <w:pPr>
              <w:spacing w:after="0" w:line="259" w:lineRule="auto"/>
              <w:ind w:left="10" w:firstLine="0"/>
              <w:jc w:val="left"/>
            </w:pPr>
            <w:r>
              <w:t xml:space="preserve"> 3.Развитость чувства прекрасного.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84" w:lineRule="auto"/>
              <w:ind w:left="14" w:hanging="14"/>
              <w:jc w:val="left"/>
            </w:pPr>
            <w:r>
              <w:t xml:space="preserve">1.Тест </w:t>
            </w:r>
            <w:proofErr w:type="spellStart"/>
            <w:r>
              <w:t>Н.Е.Щурковой</w:t>
            </w:r>
            <w:proofErr w:type="spellEnd"/>
            <w:r>
              <w:t xml:space="preserve"> «Размышляем о </w:t>
            </w:r>
            <w:proofErr w:type="gramStart"/>
            <w:r>
              <w:t>жизненном  опыте</w:t>
            </w:r>
            <w:proofErr w:type="gramEnd"/>
            <w:r>
              <w:t xml:space="preserve">». </w:t>
            </w:r>
          </w:p>
          <w:p w:rsidR="005A2EE4" w:rsidRDefault="004C2918">
            <w:pPr>
              <w:spacing w:after="0" w:line="261" w:lineRule="auto"/>
              <w:ind w:left="14" w:hanging="14"/>
              <w:jc w:val="left"/>
            </w:pPr>
            <w:r>
              <w:t xml:space="preserve">2.Методика </w:t>
            </w:r>
            <w:proofErr w:type="spellStart"/>
            <w:r>
              <w:t>С.М.Петровой</w:t>
            </w:r>
            <w:proofErr w:type="spellEnd"/>
            <w:r>
              <w:t xml:space="preserve"> «Русские пословицы», методики «Репка» («Что во мне выросло»), «Золотая рыбка», «</w:t>
            </w:r>
            <w:proofErr w:type="spellStart"/>
            <w:r>
              <w:t>Цветиксемицветик</w:t>
            </w:r>
            <w:proofErr w:type="spellEnd"/>
            <w:r>
              <w:t xml:space="preserve">». </w:t>
            </w:r>
          </w:p>
          <w:p w:rsidR="005A2EE4" w:rsidRDefault="004C2918">
            <w:pPr>
              <w:spacing w:after="0" w:line="259" w:lineRule="auto"/>
              <w:ind w:left="14" w:hanging="14"/>
              <w:jc w:val="left"/>
            </w:pPr>
            <w:r>
              <w:t xml:space="preserve">3.Методики «Недописанный тезис», «Ситуация свободного выбора». </w:t>
            </w:r>
          </w:p>
        </w:tc>
      </w:tr>
    </w:tbl>
    <w:p w:rsidR="005A2EE4" w:rsidRDefault="004C2918">
      <w:pPr>
        <w:spacing w:after="0" w:line="259" w:lineRule="auto"/>
        <w:ind w:left="567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5A2EE4" w:rsidRDefault="004C2918">
      <w:pPr>
        <w:spacing w:after="32" w:line="259" w:lineRule="auto"/>
        <w:ind w:firstLine="0"/>
        <w:jc w:val="left"/>
      </w:pPr>
      <w:r>
        <w:rPr>
          <w:b/>
          <w:i/>
        </w:rPr>
        <w:t xml:space="preserve"> </w:t>
      </w:r>
    </w:p>
    <w:p w:rsidR="005A2EE4" w:rsidRDefault="004C2918">
      <w:pPr>
        <w:spacing w:after="56" w:line="259" w:lineRule="auto"/>
        <w:ind w:left="2007" w:firstLine="0"/>
        <w:jc w:val="left"/>
      </w:pPr>
      <w:r>
        <w:rPr>
          <w:b/>
          <w:i/>
        </w:rPr>
        <w:t>Возможные методы и методики мониторинга</w:t>
      </w:r>
      <w:r>
        <w:t xml:space="preserve"> </w:t>
      </w:r>
    </w:p>
    <w:p w:rsidR="005A2EE4" w:rsidRDefault="004C2918">
      <w:pPr>
        <w:numPr>
          <w:ilvl w:val="0"/>
          <w:numId w:val="10"/>
        </w:numPr>
        <w:spacing w:after="37"/>
        <w:ind w:right="55"/>
      </w:pPr>
      <w:r>
        <w:t xml:space="preserve">Методика выявления организаторских и коммуникативных склонностей (по В.В.  Синявскому и Б. А. </w:t>
      </w:r>
      <w:proofErr w:type="spellStart"/>
      <w:r>
        <w:t>Федоришину</w:t>
      </w:r>
      <w:proofErr w:type="spellEnd"/>
      <w:r>
        <w:t xml:space="preserve">)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Методика-тест «Тактика взаимодействия» (по А. </w:t>
      </w:r>
      <w:proofErr w:type="spellStart"/>
      <w:r>
        <w:t>Криулиной</w:t>
      </w:r>
      <w:proofErr w:type="spellEnd"/>
      <w:r>
        <w:t xml:space="preserve">)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«Мы - коллектив? Мы - коллектив... Мы - коллектив!» </w:t>
      </w:r>
    </w:p>
    <w:p w:rsidR="005A2EE4" w:rsidRDefault="004C2918">
      <w:pPr>
        <w:spacing w:after="34"/>
        <w:ind w:left="-15" w:right="55" w:firstLine="0"/>
      </w:pPr>
      <w:r>
        <w:t xml:space="preserve">(стадии развития коллектива) </w:t>
      </w:r>
    </w:p>
    <w:p w:rsidR="005A2EE4" w:rsidRDefault="004C2918">
      <w:pPr>
        <w:numPr>
          <w:ilvl w:val="0"/>
          <w:numId w:val="10"/>
        </w:numPr>
        <w:ind w:right="55"/>
      </w:pPr>
      <w:proofErr w:type="gramStart"/>
      <w:r>
        <w:t>Методика  «</w:t>
      </w:r>
      <w:proofErr w:type="gramEnd"/>
      <w:r>
        <w:t xml:space="preserve">Какой   у   нас   коллектив?»   (по А.Н. </w:t>
      </w:r>
      <w:proofErr w:type="spellStart"/>
      <w:r>
        <w:t>Лутошкину</w:t>
      </w:r>
      <w:proofErr w:type="spellEnd"/>
      <w:r>
        <w:t xml:space="preserve">)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«Наши отношения»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«Творческие задания» </w:t>
      </w:r>
    </w:p>
    <w:p w:rsidR="005A2EE4" w:rsidRDefault="004C2918">
      <w:pPr>
        <w:numPr>
          <w:ilvl w:val="0"/>
          <w:numId w:val="10"/>
        </w:numPr>
        <w:ind w:right="55"/>
      </w:pPr>
      <w:r>
        <w:lastRenderedPageBreak/>
        <w:t xml:space="preserve">Игра «Лидер» </w:t>
      </w:r>
    </w:p>
    <w:p w:rsidR="005A2EE4" w:rsidRDefault="004C2918">
      <w:pPr>
        <w:numPr>
          <w:ilvl w:val="0"/>
          <w:numId w:val="10"/>
        </w:numPr>
        <w:spacing w:after="34"/>
        <w:ind w:right="55"/>
      </w:pPr>
      <w:r>
        <w:t xml:space="preserve">Методика «Выявление мотивов участия обучающихся в делах классного и общественного коллективов»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Социометрия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«Психологическая атмосфера в коллективе»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«Сочинения обучающихся»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Игровая методика «Мишень»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определения лидера </w:t>
      </w:r>
    </w:p>
    <w:p w:rsidR="005A2EE4" w:rsidRDefault="004C2918">
      <w:pPr>
        <w:numPr>
          <w:ilvl w:val="0"/>
          <w:numId w:val="10"/>
        </w:numPr>
        <w:spacing w:after="38"/>
        <w:ind w:right="55"/>
      </w:pPr>
      <w:r>
        <w:t xml:space="preserve">Методики: «Психологический климат коллектива», «Индекс групповой сплоченности»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«Эмоционально-психологический климат»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Характеристика   психологического   климата коллектива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изучения мотивации межличностных выборов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«Лесенка»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   диагностики     организованности коллектива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Игровая методика «Лидер»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«Творческий коллектив»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определения уровня развития самоуправления </w:t>
      </w:r>
    </w:p>
    <w:p w:rsidR="005A2EE4" w:rsidRDefault="004C2918">
      <w:pPr>
        <w:numPr>
          <w:ilvl w:val="0"/>
          <w:numId w:val="10"/>
        </w:numPr>
        <w:ind w:right="55"/>
      </w:pPr>
      <w:proofErr w:type="spellStart"/>
      <w:r>
        <w:t>Цветопись</w:t>
      </w:r>
      <w:proofErr w:type="spellEnd"/>
      <w:r>
        <w:t xml:space="preserve"> (по А.Н. </w:t>
      </w:r>
      <w:proofErr w:type="spellStart"/>
      <w:r>
        <w:t>Лутошкину</w:t>
      </w:r>
      <w:proofErr w:type="spellEnd"/>
      <w:r>
        <w:t xml:space="preserve">) </w:t>
      </w:r>
    </w:p>
    <w:p w:rsidR="005A2EE4" w:rsidRDefault="004C2918">
      <w:pPr>
        <w:numPr>
          <w:ilvl w:val="0"/>
          <w:numId w:val="10"/>
        </w:numPr>
        <w:ind w:right="55"/>
      </w:pPr>
      <w:r>
        <w:t>Методика</w:t>
      </w:r>
      <w:proofErr w:type="gramStart"/>
      <w:r>
        <w:t xml:space="preserve">   «</w:t>
      </w:r>
      <w:proofErr w:type="gramEnd"/>
      <w:r>
        <w:t xml:space="preserve">Определение   уровня   развития классной группы» (по </w:t>
      </w:r>
    </w:p>
    <w:p w:rsidR="005A2EE4" w:rsidRDefault="004C2918">
      <w:pPr>
        <w:spacing w:after="40"/>
        <w:ind w:left="-15" w:right="55" w:firstLine="0"/>
      </w:pPr>
      <w:r>
        <w:t xml:space="preserve">А.Н. </w:t>
      </w:r>
      <w:proofErr w:type="spellStart"/>
      <w:r>
        <w:t>Лутошкину</w:t>
      </w:r>
      <w:proofErr w:type="spellEnd"/>
      <w:r>
        <w:t xml:space="preserve">)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Методика «Ребячья мозаика»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Комплекс методик и методов диагностирования воспитанности детей </w:t>
      </w:r>
    </w:p>
    <w:p w:rsidR="005A2EE4" w:rsidRDefault="004C2918">
      <w:pPr>
        <w:spacing w:after="32" w:line="259" w:lineRule="auto"/>
        <w:ind w:left="567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A2EE4" w:rsidRDefault="004C2918">
      <w:pPr>
        <w:spacing w:after="46"/>
        <w:ind w:left="577" w:hanging="10"/>
      </w:pPr>
      <w:r>
        <w:rPr>
          <w:b/>
        </w:rPr>
        <w:t>Показатели эффективности внеурочной деятельности:</w:t>
      </w:r>
      <w:r>
        <w:t xml:space="preserve"> </w:t>
      </w:r>
    </w:p>
    <w:p w:rsidR="005A2EE4" w:rsidRDefault="004C2918">
      <w:pPr>
        <w:numPr>
          <w:ilvl w:val="0"/>
          <w:numId w:val="10"/>
        </w:numPr>
        <w:spacing w:after="35"/>
        <w:ind w:right="55"/>
      </w:pPr>
      <w:r>
        <w:t xml:space="preserve">достижение всех трех </w:t>
      </w:r>
      <w:proofErr w:type="gramStart"/>
      <w:r>
        <w:t>уровней  результатов</w:t>
      </w:r>
      <w:proofErr w:type="gramEnd"/>
      <w:r>
        <w:t xml:space="preserve"> внеурочной деятельности будет свидетельствовать об её эффективности;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комфортность ребёнка в школьной среде;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удовлетворённость ребёнка внеурочной деятельностью; </w:t>
      </w:r>
    </w:p>
    <w:p w:rsidR="005A2EE4" w:rsidRDefault="004C2918">
      <w:pPr>
        <w:numPr>
          <w:ilvl w:val="0"/>
          <w:numId w:val="10"/>
        </w:numPr>
        <w:spacing w:after="37"/>
        <w:ind w:right="55"/>
      </w:pPr>
      <w:r>
        <w:t xml:space="preserve">творческая активность ребёнка: участие в конкурсах, соревнованиях, муниципальных, региональных, всероссийских мероприятиях;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рост призовых мест за </w:t>
      </w:r>
      <w:proofErr w:type="gramStart"/>
      <w:r>
        <w:t>участие  в</w:t>
      </w:r>
      <w:proofErr w:type="gramEnd"/>
      <w:r>
        <w:t xml:space="preserve"> конкурсах различных уровней; </w:t>
      </w:r>
    </w:p>
    <w:p w:rsidR="005A2EE4" w:rsidRDefault="004C2918">
      <w:pPr>
        <w:numPr>
          <w:ilvl w:val="0"/>
          <w:numId w:val="10"/>
        </w:numPr>
        <w:ind w:right="55"/>
      </w:pPr>
      <w:r>
        <w:t xml:space="preserve">сохранение и укрепление здоровья обучающихся; </w:t>
      </w:r>
    </w:p>
    <w:p w:rsidR="005A2EE4" w:rsidRDefault="004C2918">
      <w:pPr>
        <w:numPr>
          <w:ilvl w:val="0"/>
          <w:numId w:val="10"/>
        </w:numPr>
        <w:spacing w:after="4" w:line="265" w:lineRule="auto"/>
        <w:ind w:right="55"/>
      </w:pPr>
      <w:r>
        <w:t xml:space="preserve">удовлетворённость родителей внеурочной деятельностью образовательной организации;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связи семьи и школы. </w:t>
      </w:r>
    </w:p>
    <w:p w:rsidR="005A2EE4" w:rsidRDefault="004C2918">
      <w:pPr>
        <w:spacing w:after="25" w:line="259" w:lineRule="auto"/>
        <w:ind w:left="567" w:firstLine="0"/>
        <w:jc w:val="left"/>
      </w:pPr>
      <w:r>
        <w:lastRenderedPageBreak/>
        <w:t xml:space="preserve"> </w:t>
      </w:r>
    </w:p>
    <w:p w:rsidR="005A2EE4" w:rsidRDefault="004C2918">
      <w:pPr>
        <w:spacing w:after="219"/>
        <w:ind w:left="-5" w:hanging="10"/>
      </w:pPr>
      <w:r>
        <w:rPr>
          <w:b/>
        </w:rPr>
        <w:t xml:space="preserve">            Организация контроля за внеурочной деятельностью</w:t>
      </w:r>
      <w:r>
        <w:t xml:space="preserve"> </w:t>
      </w:r>
    </w:p>
    <w:p w:rsidR="005A2EE4" w:rsidRDefault="004C2918">
      <w:pPr>
        <w:ind w:left="-15" w:right="55"/>
      </w:pPr>
      <w:r>
        <w:t xml:space="preserve">Для успешной реализации любой деятельности необходимы своевременное планирование, контроль и корректировка, анализ достигнутых результатов. Контроль результативности и эффективности внеурочной деятельности осуществляется через проведение мониторинговых исследований, диагностику обучающихся, педагогов и родителей. </w:t>
      </w:r>
    </w:p>
    <w:p w:rsidR="005A2EE4" w:rsidRDefault="004C2918">
      <w:pPr>
        <w:ind w:left="-15" w:right="55"/>
      </w:pPr>
      <w:r>
        <w:t xml:space="preserve">Первым предметом диагностики результативности внеурочной деятельности является анализ ее общего состояния. При этом следует рассмотреть следующие аспекты: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включенность </w:t>
      </w:r>
      <w:proofErr w:type="gramStart"/>
      <w:r>
        <w:t>обучающихся  в</w:t>
      </w:r>
      <w:proofErr w:type="gramEnd"/>
      <w:r>
        <w:t xml:space="preserve"> систему внеурочной деятельности;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соответствие содержания и способов организации внеурочной деятельности принципам системы;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ресурсная обеспеченность процесса функционирования системы внеурочной деятельности обучающихся. </w:t>
      </w:r>
    </w:p>
    <w:p w:rsidR="005A2EE4" w:rsidRDefault="004C2918">
      <w:pPr>
        <w:ind w:left="-15" w:right="55"/>
      </w:pPr>
      <w:r>
        <w:t xml:space="preserve">   Для осуществления анализа включенности </w:t>
      </w:r>
      <w:proofErr w:type="gramStart"/>
      <w:r>
        <w:t>обучающихся  в</w:t>
      </w:r>
      <w:proofErr w:type="gramEnd"/>
      <w:r>
        <w:t xml:space="preserve"> систему внеурочной деятельности необходимо обладать систематизированной информацией о занятости обучающихся во внеурочное время. Для этого используется бланк, который заполняется классным руководителем. Таблица позволяет педагогу систематизировать сведения о занятости обучающихся, о наиболее популярных видах внеурочной деятельности, об активности детей. </w:t>
      </w:r>
    </w:p>
    <w:p w:rsidR="005A2EE4" w:rsidRDefault="004C2918">
      <w:pPr>
        <w:ind w:left="-15" w:right="55"/>
      </w:pPr>
      <w:r>
        <w:t xml:space="preserve">Для анализа данных показателей можно использовать педагогическое наблюдение, анкетирование, беседу, метод экспертной оценки и самооценки. </w:t>
      </w:r>
    </w:p>
    <w:p w:rsidR="005A2EE4" w:rsidRDefault="004C2918">
      <w:pPr>
        <w:ind w:left="-15" w:right="55"/>
      </w:pPr>
      <w:r>
        <w:t xml:space="preserve"> При анализе ресурсов важно выявить недостатки и проблемы ресурсного обеспечения, пути и способы их устранения. Рассматриваются позиции: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кадровые ресурсы,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информационно-технологические,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финансовые,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материально-технические, </w:t>
      </w:r>
    </w:p>
    <w:p w:rsidR="005A2EE4" w:rsidRDefault="004C2918">
      <w:pPr>
        <w:numPr>
          <w:ilvl w:val="0"/>
          <w:numId w:val="11"/>
        </w:numPr>
        <w:ind w:right="55"/>
      </w:pPr>
      <w:r>
        <w:t xml:space="preserve">организационно-управленческие.  </w:t>
      </w:r>
    </w:p>
    <w:p w:rsidR="005A2EE4" w:rsidRDefault="004C2918">
      <w:pPr>
        <w:spacing w:after="37" w:line="259" w:lineRule="auto"/>
        <w:ind w:left="567" w:firstLine="0"/>
        <w:jc w:val="left"/>
      </w:pPr>
      <w:r>
        <w:t xml:space="preserve"> </w:t>
      </w:r>
    </w:p>
    <w:p w:rsidR="005A2EE4" w:rsidRDefault="004C2918">
      <w:pPr>
        <w:spacing w:after="3"/>
        <w:ind w:left="577" w:hanging="10"/>
      </w:pPr>
      <w:r>
        <w:rPr>
          <w:b/>
        </w:rPr>
        <w:t xml:space="preserve">Состояние системы внеурочной деятельности обучающихся </w:t>
      </w:r>
    </w:p>
    <w:tbl>
      <w:tblPr>
        <w:tblStyle w:val="TableGrid"/>
        <w:tblW w:w="10866" w:type="dxa"/>
        <w:tblInd w:w="-1080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1683"/>
        <w:gridCol w:w="1025"/>
        <w:gridCol w:w="4286"/>
        <w:gridCol w:w="400"/>
        <w:gridCol w:w="3472"/>
      </w:tblGrid>
      <w:tr w:rsidR="005A2EE4">
        <w:trPr>
          <w:trHeight w:val="682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right="155" w:firstLine="0"/>
              <w:jc w:val="center"/>
            </w:pPr>
            <w:r>
              <w:t xml:space="preserve"> </w:t>
            </w:r>
            <w:r>
              <w:rPr>
                <w:b/>
                <w:i/>
              </w:rPr>
              <w:t>Критерии</w:t>
            </w:r>
            <w: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566" w:firstLine="0"/>
              <w:jc w:val="left"/>
            </w:pPr>
            <w:r>
              <w:rPr>
                <w:b/>
                <w:i/>
              </w:rPr>
              <w:t>Показатели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firstLine="567"/>
              <w:jc w:val="left"/>
            </w:pPr>
            <w:r>
              <w:rPr>
                <w:b/>
                <w:i/>
              </w:rPr>
              <w:t>Приемы и методы изучения</w:t>
            </w:r>
            <w:r>
              <w:t xml:space="preserve"> </w:t>
            </w:r>
          </w:p>
        </w:tc>
      </w:tr>
      <w:tr w:rsidR="005A2EE4">
        <w:trPr>
          <w:trHeight w:val="1633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566" w:firstLine="0"/>
              <w:jc w:val="left"/>
            </w:pPr>
            <w:r>
              <w:t xml:space="preserve">Вовлеченность </w:t>
            </w:r>
          </w:p>
          <w:p w:rsidR="005A2EE4" w:rsidRDefault="004C2918">
            <w:pPr>
              <w:spacing w:after="0" w:line="259" w:lineRule="auto"/>
              <w:ind w:right="73" w:firstLine="0"/>
            </w:pPr>
            <w:r>
              <w:t xml:space="preserve">обучающихся в систему внеурочной деятельности. </w:t>
            </w:r>
          </w:p>
        </w:tc>
        <w:tc>
          <w:tcPr>
            <w:tcW w:w="4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numPr>
                <w:ilvl w:val="0"/>
                <w:numId w:val="17"/>
              </w:numPr>
              <w:spacing w:after="0" w:line="279" w:lineRule="auto"/>
              <w:ind w:firstLine="0"/>
            </w:pPr>
            <w:r>
              <w:t xml:space="preserve">Охват обучающихся программами внеурочной деятельности. </w:t>
            </w:r>
          </w:p>
          <w:p w:rsidR="005A2EE4" w:rsidRDefault="004C2918">
            <w:pPr>
              <w:numPr>
                <w:ilvl w:val="0"/>
                <w:numId w:val="17"/>
              </w:numPr>
              <w:spacing w:after="24" w:line="259" w:lineRule="auto"/>
              <w:ind w:firstLine="0"/>
            </w:pPr>
            <w:r>
              <w:t xml:space="preserve">Сохранность контингента. </w:t>
            </w:r>
          </w:p>
          <w:p w:rsidR="005A2EE4" w:rsidRDefault="004C2918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</w:t>
            </w:r>
            <w:r>
              <w:tab/>
              <w:t xml:space="preserve">активной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numPr>
                <w:ilvl w:val="0"/>
                <w:numId w:val="18"/>
              </w:numPr>
              <w:spacing w:after="6" w:line="259" w:lineRule="auto"/>
              <w:ind w:right="39" w:firstLine="34"/>
              <w:jc w:val="left"/>
            </w:pPr>
            <w:r>
              <w:lastRenderedPageBreak/>
              <w:t xml:space="preserve">Анализ участия обучающихся во внеурочной деятельности. </w:t>
            </w:r>
          </w:p>
          <w:p w:rsidR="005A2EE4" w:rsidRDefault="004C2918">
            <w:pPr>
              <w:numPr>
                <w:ilvl w:val="0"/>
                <w:numId w:val="18"/>
              </w:numPr>
              <w:spacing w:after="0" w:line="259" w:lineRule="auto"/>
              <w:ind w:right="39" w:firstLine="34"/>
              <w:jc w:val="left"/>
            </w:pPr>
            <w:r>
              <w:t xml:space="preserve">Педагогическое наблюдение. </w:t>
            </w:r>
          </w:p>
        </w:tc>
      </w:tr>
      <w:tr w:rsidR="005A2EE4">
        <w:trPr>
          <w:trHeight w:val="974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10" w:firstLine="0"/>
              <w:jc w:val="left"/>
            </w:pPr>
            <w:r>
              <w:t xml:space="preserve">позиции </w:t>
            </w:r>
            <w:r>
              <w:tab/>
              <w:t xml:space="preserve">обучающихся </w:t>
            </w:r>
            <w:r>
              <w:tab/>
              <w:t xml:space="preserve">во внеурочной деятельности. </w:t>
            </w: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10" w:firstLine="34"/>
              <w:jc w:val="left"/>
            </w:pPr>
            <w:r>
              <w:t xml:space="preserve">3.                Метод незаконченного предложения. </w:t>
            </w:r>
          </w:p>
        </w:tc>
      </w:tr>
      <w:tr w:rsidR="005A2EE4">
        <w:trPr>
          <w:trHeight w:val="4854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18" w:line="259" w:lineRule="auto"/>
              <w:ind w:left="677" w:firstLine="0"/>
              <w:jc w:val="left"/>
            </w:pPr>
            <w:r>
              <w:t xml:space="preserve">Соответствие </w:t>
            </w:r>
          </w:p>
          <w:p w:rsidR="005A2EE4" w:rsidRDefault="004C2918">
            <w:pPr>
              <w:tabs>
                <w:tab w:val="right" w:pos="2780"/>
              </w:tabs>
              <w:spacing w:after="0" w:line="259" w:lineRule="auto"/>
              <w:ind w:firstLine="0"/>
              <w:jc w:val="left"/>
            </w:pPr>
            <w:r>
              <w:t xml:space="preserve">содержания </w:t>
            </w:r>
            <w:r>
              <w:tab/>
              <w:t xml:space="preserve">и </w:t>
            </w:r>
          </w:p>
          <w:p w:rsidR="005A2EE4" w:rsidRDefault="004C2918">
            <w:pPr>
              <w:spacing w:after="0" w:line="259" w:lineRule="auto"/>
              <w:ind w:left="110" w:right="14" w:firstLine="0"/>
              <w:jc w:val="left"/>
            </w:pPr>
            <w:r>
              <w:t xml:space="preserve">способов организации внеурочной деятельности принципам системы.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2EE4" w:rsidRDefault="004C2918">
            <w:pPr>
              <w:numPr>
                <w:ilvl w:val="0"/>
                <w:numId w:val="19"/>
              </w:numPr>
              <w:spacing w:after="28" w:line="259" w:lineRule="auto"/>
              <w:ind w:firstLine="0"/>
              <w:jc w:val="left"/>
            </w:pPr>
            <w:r>
              <w:t xml:space="preserve">Гуманистическая </w:t>
            </w:r>
          </w:p>
          <w:p w:rsidR="005A2EE4" w:rsidRDefault="004C2918">
            <w:pPr>
              <w:spacing w:after="3" w:line="259" w:lineRule="auto"/>
              <w:ind w:left="110" w:firstLine="0"/>
              <w:jc w:val="left"/>
            </w:pPr>
            <w:r>
              <w:t xml:space="preserve">направленность деятельности. </w:t>
            </w:r>
          </w:p>
          <w:p w:rsidR="005A2EE4" w:rsidRDefault="004C2918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Системность </w:t>
            </w:r>
          </w:p>
          <w:p w:rsidR="005A2EE4" w:rsidRDefault="004C2918">
            <w:pPr>
              <w:spacing w:after="0" w:line="284" w:lineRule="auto"/>
              <w:ind w:left="110" w:right="-275" w:firstLine="0"/>
              <w:jc w:val="left"/>
            </w:pPr>
            <w:r>
              <w:t xml:space="preserve">организации </w:t>
            </w:r>
            <w:r>
              <w:tab/>
              <w:t xml:space="preserve">внеурочной деятельности. </w:t>
            </w:r>
          </w:p>
          <w:p w:rsidR="005A2EE4" w:rsidRDefault="004C2918">
            <w:pPr>
              <w:numPr>
                <w:ilvl w:val="0"/>
                <w:numId w:val="19"/>
              </w:numPr>
              <w:spacing w:line="259" w:lineRule="auto"/>
              <w:ind w:firstLine="0"/>
              <w:jc w:val="left"/>
            </w:pPr>
            <w:r>
              <w:t xml:space="preserve">Вариативность видов, форм и способов организации внеурочной деятельности. </w:t>
            </w:r>
          </w:p>
          <w:p w:rsidR="005A2EE4" w:rsidRDefault="004C2918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Направленность </w:t>
            </w:r>
          </w:p>
          <w:p w:rsidR="005A2EE4" w:rsidRDefault="004C2918">
            <w:pPr>
              <w:spacing w:after="0" w:line="285" w:lineRule="auto"/>
              <w:ind w:left="110" w:firstLine="0"/>
              <w:jc w:val="left"/>
            </w:pPr>
            <w:r>
              <w:t xml:space="preserve">деятельности </w:t>
            </w:r>
            <w:r>
              <w:tab/>
              <w:t xml:space="preserve">на </w:t>
            </w:r>
            <w:r>
              <w:tab/>
              <w:t xml:space="preserve">развитие появление творчества. </w:t>
            </w:r>
          </w:p>
          <w:p w:rsidR="005A2EE4" w:rsidRDefault="004C2918">
            <w:pPr>
              <w:numPr>
                <w:ilvl w:val="0"/>
                <w:numId w:val="19"/>
              </w:numPr>
              <w:spacing w:after="8" w:line="259" w:lineRule="auto"/>
              <w:ind w:firstLine="0"/>
              <w:jc w:val="left"/>
            </w:pPr>
            <w:r>
              <w:t xml:space="preserve">Ориентация </w:t>
            </w:r>
          </w:p>
          <w:p w:rsidR="005A2EE4" w:rsidRDefault="004C2918">
            <w:pPr>
              <w:spacing w:after="0" w:line="259" w:lineRule="auto"/>
              <w:ind w:left="110" w:firstLine="0"/>
              <w:jc w:val="left"/>
            </w:pPr>
            <w:r>
              <w:t xml:space="preserve">внеурочной </w:t>
            </w:r>
            <w:r>
              <w:tab/>
              <w:t xml:space="preserve">деятельности формирование </w:t>
            </w:r>
            <w:r>
              <w:tab/>
              <w:t xml:space="preserve">успешности социальной значимости.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A2EE4" w:rsidRDefault="004C2918">
            <w:pPr>
              <w:spacing w:after="622" w:line="259" w:lineRule="auto"/>
              <w:ind w:left="124" w:firstLine="0"/>
              <w:jc w:val="left"/>
            </w:pPr>
            <w:r>
              <w:t xml:space="preserve">и </w:t>
            </w:r>
          </w:p>
          <w:p w:rsidR="005A2EE4" w:rsidRDefault="004C2918">
            <w:pPr>
              <w:spacing w:after="0" w:line="259" w:lineRule="auto"/>
              <w:ind w:right="115" w:firstLine="0"/>
              <w:jc w:val="right"/>
            </w:pPr>
            <w:r>
              <w:t xml:space="preserve">на и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numPr>
                <w:ilvl w:val="0"/>
                <w:numId w:val="20"/>
              </w:numPr>
              <w:spacing w:after="0" w:line="278" w:lineRule="auto"/>
              <w:ind w:right="15" w:firstLine="34"/>
              <w:jc w:val="left"/>
            </w:pPr>
            <w:r>
              <w:t xml:space="preserve">Метод экспертной оценки. </w:t>
            </w:r>
          </w:p>
          <w:p w:rsidR="005A2EE4" w:rsidRDefault="004C2918">
            <w:pPr>
              <w:numPr>
                <w:ilvl w:val="0"/>
                <w:numId w:val="20"/>
              </w:numPr>
              <w:spacing w:after="0" w:line="279" w:lineRule="auto"/>
              <w:ind w:right="1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5A2EE4" w:rsidRDefault="004C2918">
            <w:pPr>
              <w:numPr>
                <w:ilvl w:val="0"/>
                <w:numId w:val="20"/>
              </w:numPr>
              <w:spacing w:after="21" w:line="259" w:lineRule="auto"/>
              <w:ind w:right="15" w:firstLine="34"/>
              <w:jc w:val="left"/>
            </w:pPr>
            <w:r>
              <w:t xml:space="preserve">Анкетирование. </w:t>
            </w:r>
          </w:p>
          <w:p w:rsidR="005A2EE4" w:rsidRDefault="004C2918">
            <w:pPr>
              <w:numPr>
                <w:ilvl w:val="0"/>
                <w:numId w:val="20"/>
              </w:numPr>
              <w:spacing w:after="0" w:line="259" w:lineRule="auto"/>
              <w:ind w:right="15" w:firstLine="34"/>
              <w:jc w:val="left"/>
            </w:pPr>
            <w:r>
              <w:t xml:space="preserve">Педагогическое наблюдение. </w:t>
            </w:r>
          </w:p>
        </w:tc>
      </w:tr>
      <w:tr w:rsidR="005A2EE4">
        <w:trPr>
          <w:trHeight w:val="3241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spacing w:after="0" w:line="259" w:lineRule="auto"/>
              <w:ind w:left="110" w:firstLine="566"/>
              <w:jc w:val="left"/>
            </w:pPr>
            <w: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2EE4" w:rsidRDefault="004C2918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кадровыми ресурсами. </w:t>
            </w:r>
          </w:p>
          <w:p w:rsidR="005A2EE4" w:rsidRDefault="004C2918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</w:t>
            </w:r>
            <w:proofErr w:type="spellStart"/>
            <w:r>
              <w:t>информационнотехнологическими</w:t>
            </w:r>
            <w:proofErr w:type="spellEnd"/>
            <w:r>
              <w:t xml:space="preserve"> ресурсами. </w:t>
            </w:r>
          </w:p>
          <w:p w:rsidR="005A2EE4" w:rsidRDefault="004C2918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финансовыми ресурсами. </w:t>
            </w:r>
          </w:p>
          <w:p w:rsidR="005A2EE4" w:rsidRDefault="004C2918">
            <w:pPr>
              <w:numPr>
                <w:ilvl w:val="0"/>
                <w:numId w:val="21"/>
              </w:numPr>
              <w:spacing w:after="27" w:line="259" w:lineRule="auto"/>
              <w:ind w:firstLine="0"/>
              <w:jc w:val="left"/>
            </w:pPr>
            <w:r>
              <w:t xml:space="preserve">Обеспеченность </w:t>
            </w:r>
          </w:p>
          <w:p w:rsidR="005A2EE4" w:rsidRDefault="004C2918">
            <w:pPr>
              <w:spacing w:after="0" w:line="259" w:lineRule="auto"/>
              <w:ind w:left="110" w:firstLine="0"/>
              <w:jc w:val="left"/>
            </w:pPr>
            <w:r>
              <w:t xml:space="preserve">материально-техническими ресурсами.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2EE4" w:rsidRDefault="005A2EE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EE4" w:rsidRDefault="004C2918">
            <w:pPr>
              <w:numPr>
                <w:ilvl w:val="0"/>
                <w:numId w:val="22"/>
              </w:numPr>
              <w:spacing w:after="0" w:line="281" w:lineRule="auto"/>
              <w:ind w:right="55" w:firstLine="34"/>
              <w:jc w:val="left"/>
            </w:pPr>
            <w:r>
              <w:t xml:space="preserve">Метод экспертной оценки. </w:t>
            </w:r>
          </w:p>
          <w:p w:rsidR="005A2EE4" w:rsidRDefault="004C2918">
            <w:pPr>
              <w:numPr>
                <w:ilvl w:val="0"/>
                <w:numId w:val="22"/>
              </w:numPr>
              <w:spacing w:after="0" w:line="287" w:lineRule="auto"/>
              <w:ind w:right="5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5A2EE4" w:rsidRDefault="004C2918">
            <w:pPr>
              <w:numPr>
                <w:ilvl w:val="0"/>
                <w:numId w:val="23"/>
              </w:numPr>
              <w:spacing w:after="16" w:line="259" w:lineRule="auto"/>
              <w:ind w:firstLine="34"/>
              <w:jc w:val="left"/>
            </w:pPr>
            <w:r>
              <w:t xml:space="preserve">Анкетирование. </w:t>
            </w:r>
          </w:p>
          <w:p w:rsidR="005A2EE4" w:rsidRDefault="004C2918">
            <w:pPr>
              <w:numPr>
                <w:ilvl w:val="0"/>
                <w:numId w:val="23"/>
              </w:numPr>
              <w:spacing w:after="0" w:line="259" w:lineRule="auto"/>
              <w:ind w:firstLine="34"/>
              <w:jc w:val="left"/>
            </w:pPr>
            <w:r>
              <w:t xml:space="preserve">Педагогическое наблюдение </w:t>
            </w:r>
          </w:p>
        </w:tc>
      </w:tr>
      <w:tr w:rsidR="005A2EE4">
        <w:trPr>
          <w:trHeight w:val="331"/>
        </w:trPr>
        <w:tc>
          <w:tcPr>
            <w:tcW w:w="1683" w:type="dxa"/>
            <w:tcBorders>
              <w:top w:val="single" w:sz="8" w:space="0" w:color="000000"/>
              <w:left w:val="nil"/>
              <w:bottom w:val="nil"/>
              <w:right w:val="single" w:sz="29" w:space="0" w:color="FFFFFF"/>
            </w:tcBorders>
          </w:tcPr>
          <w:p w:rsidR="005A2EE4" w:rsidRDefault="004C2918">
            <w:pPr>
              <w:spacing w:after="0" w:line="259" w:lineRule="auto"/>
              <w:ind w:right="-34" w:firstLine="0"/>
              <w:jc w:val="right"/>
            </w:pPr>
            <w:r>
              <w:t xml:space="preserve"> 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29" w:space="0" w:color="FFFFFF"/>
              <w:bottom w:val="nil"/>
              <w:right w:val="nil"/>
            </w:tcBorders>
          </w:tcPr>
          <w:p w:rsidR="005A2EE4" w:rsidRDefault="004C2918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</w:tr>
    </w:tbl>
    <w:p w:rsidR="005A2EE4" w:rsidRDefault="004C2918">
      <w:pPr>
        <w:spacing w:after="0" w:line="259" w:lineRule="auto"/>
        <w:ind w:firstLine="0"/>
      </w:pPr>
      <w:r>
        <w:rPr>
          <w:sz w:val="22"/>
        </w:rPr>
        <w:t xml:space="preserve"> </w:t>
      </w:r>
    </w:p>
    <w:sectPr w:rsidR="005A2EE4">
      <w:pgSz w:w="11904" w:h="16838"/>
      <w:pgMar w:top="1133" w:right="847" w:bottom="11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2406"/>
    <w:multiLevelType w:val="hybridMultilevel"/>
    <w:tmpl w:val="63984D0C"/>
    <w:lvl w:ilvl="0" w:tplc="4B1A7C7C">
      <w:start w:val="1"/>
      <w:numFmt w:val="bullet"/>
      <w:lvlText w:val="✓"/>
      <w:lvlJc w:val="left"/>
      <w:pPr>
        <w:ind w:left="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B42A6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2A98E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8E6C2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828F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90D34E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8FAA4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207A0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A12A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35793"/>
    <w:multiLevelType w:val="hybridMultilevel"/>
    <w:tmpl w:val="B7B2B59E"/>
    <w:lvl w:ilvl="0" w:tplc="F46EC8E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4C601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C57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209F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624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A3C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E64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AA32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6C52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CC69C8"/>
    <w:multiLevelType w:val="hybridMultilevel"/>
    <w:tmpl w:val="B92C75A4"/>
    <w:lvl w:ilvl="0" w:tplc="A26ECEC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1ECE00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854C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4B59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6888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EAAA3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7AD6B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A924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46836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8196E"/>
    <w:multiLevelType w:val="hybridMultilevel"/>
    <w:tmpl w:val="75EC443E"/>
    <w:lvl w:ilvl="0" w:tplc="5442BF9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2D87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88EAE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A0DF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5AD38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ACF86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F6F37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A2E9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C8423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50692"/>
    <w:multiLevelType w:val="hybridMultilevel"/>
    <w:tmpl w:val="5B9E53C8"/>
    <w:lvl w:ilvl="0" w:tplc="87C4E4E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F012D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38E31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1C825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70DF4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0EFE2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885FC2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CF33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78674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6C5610"/>
    <w:multiLevelType w:val="hybridMultilevel"/>
    <w:tmpl w:val="C0645E6A"/>
    <w:lvl w:ilvl="0" w:tplc="961C2E2C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5C647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46B64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3C31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5A1BB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36685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F2893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829D4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08EA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6F3E4B"/>
    <w:multiLevelType w:val="hybridMultilevel"/>
    <w:tmpl w:val="E97A732C"/>
    <w:lvl w:ilvl="0" w:tplc="F31C1B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A30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26A7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E4647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A249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E35A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28B1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B2AA0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E69A3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570CA"/>
    <w:multiLevelType w:val="hybridMultilevel"/>
    <w:tmpl w:val="AD3A0CFE"/>
    <w:lvl w:ilvl="0" w:tplc="AE1E688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0607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6FB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87A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087EC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E42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98CE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ECF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00C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D13A6"/>
    <w:multiLevelType w:val="hybridMultilevel"/>
    <w:tmpl w:val="03E4AA2C"/>
    <w:lvl w:ilvl="0" w:tplc="E51E41F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6420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2B04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64D25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D7B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98B9C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A4625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38D1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4E7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55697A"/>
    <w:multiLevelType w:val="hybridMultilevel"/>
    <w:tmpl w:val="7CECD82A"/>
    <w:lvl w:ilvl="0" w:tplc="4EC8D29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D4FAE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0ADA2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3C9DB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A12D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C108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AC18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D2193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40BA7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CA3F48"/>
    <w:multiLevelType w:val="hybridMultilevel"/>
    <w:tmpl w:val="E0942B2C"/>
    <w:lvl w:ilvl="0" w:tplc="C18A87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4444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C7C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2BD0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6A7A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24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2B1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E62F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EEAF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C978F2"/>
    <w:multiLevelType w:val="hybridMultilevel"/>
    <w:tmpl w:val="634E0C7C"/>
    <w:lvl w:ilvl="0" w:tplc="369440E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8CBE3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E089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C45C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0EEAE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0363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FC0C14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6777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C448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513CB"/>
    <w:multiLevelType w:val="hybridMultilevel"/>
    <w:tmpl w:val="EF566CDA"/>
    <w:lvl w:ilvl="0" w:tplc="442EE9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8752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C6B4B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F02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AC630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652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EACB9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7C104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F87336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5225E2"/>
    <w:multiLevelType w:val="hybridMultilevel"/>
    <w:tmpl w:val="F3EC28EA"/>
    <w:lvl w:ilvl="0" w:tplc="08E8FC8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D273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C092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6464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3627F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90FBE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4461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ECD0E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4EC8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78279E"/>
    <w:multiLevelType w:val="hybridMultilevel"/>
    <w:tmpl w:val="31420EEC"/>
    <w:lvl w:ilvl="0" w:tplc="F22E675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7E65E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00B3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4DAB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CE58C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E28C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A288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82B79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786F24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1D44DD"/>
    <w:multiLevelType w:val="hybridMultilevel"/>
    <w:tmpl w:val="0B9491EA"/>
    <w:lvl w:ilvl="0" w:tplc="63400AD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A28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F0A74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982E8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1EBFF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0B14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299C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819D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CE122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E12BF6"/>
    <w:multiLevelType w:val="hybridMultilevel"/>
    <w:tmpl w:val="65FAA004"/>
    <w:lvl w:ilvl="0" w:tplc="2D02106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FC174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FC9C0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76E2E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8DC1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24CE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F2B3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24A18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26CE2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DE4E91"/>
    <w:multiLevelType w:val="hybridMultilevel"/>
    <w:tmpl w:val="A21EF12C"/>
    <w:lvl w:ilvl="0" w:tplc="DCE4C69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6A22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56BC7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2E34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CD46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81A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EE36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C61B6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AF99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3D2FD4"/>
    <w:multiLevelType w:val="hybridMultilevel"/>
    <w:tmpl w:val="3134EC1E"/>
    <w:lvl w:ilvl="0" w:tplc="D84429BE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A26B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4C0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F46E4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C8F78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CF0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A4E78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EC327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AE6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947551"/>
    <w:multiLevelType w:val="hybridMultilevel"/>
    <w:tmpl w:val="F634C614"/>
    <w:lvl w:ilvl="0" w:tplc="A5E81EA8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C83480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EADA4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20D76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A884C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CC4F58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603F2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946254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3EB2C0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AE645B"/>
    <w:multiLevelType w:val="hybridMultilevel"/>
    <w:tmpl w:val="A5D42CDA"/>
    <w:lvl w:ilvl="0" w:tplc="21E6FED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E1A68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27C2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C2719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ED36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81158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6EF5A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A891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E6AE3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C4079F"/>
    <w:multiLevelType w:val="hybridMultilevel"/>
    <w:tmpl w:val="3F6ED74A"/>
    <w:lvl w:ilvl="0" w:tplc="CAFA6EB6">
      <w:start w:val="1"/>
      <w:numFmt w:val="bullet"/>
      <w:lvlText w:val="✓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8B978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62FECA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82DF8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4C524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A439E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41172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B2624A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67D8A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D058F0"/>
    <w:multiLevelType w:val="hybridMultilevel"/>
    <w:tmpl w:val="548AB23E"/>
    <w:lvl w:ilvl="0" w:tplc="66F4FD2C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289572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62DC6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4ED2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186C9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18D1B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A1FB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E693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EF06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F229B5"/>
    <w:multiLevelType w:val="hybridMultilevel"/>
    <w:tmpl w:val="786089BA"/>
    <w:lvl w:ilvl="0" w:tplc="50600B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90D55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C0FBC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D859A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1494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4FD9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16E18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8EC26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A49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3"/>
  </w:num>
  <w:num w:numId="3">
    <w:abstractNumId w:val="3"/>
  </w:num>
  <w:num w:numId="4">
    <w:abstractNumId w:val="1"/>
  </w:num>
  <w:num w:numId="5">
    <w:abstractNumId w:val="21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8"/>
  </w:num>
  <w:num w:numId="11">
    <w:abstractNumId w:val="17"/>
  </w:num>
  <w:num w:numId="12">
    <w:abstractNumId w:val="22"/>
  </w:num>
  <w:num w:numId="13">
    <w:abstractNumId w:val="0"/>
  </w:num>
  <w:num w:numId="14">
    <w:abstractNumId w:val="20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7"/>
  </w:num>
  <w:num w:numId="20">
    <w:abstractNumId w:val="2"/>
  </w:num>
  <w:num w:numId="21">
    <w:abstractNumId w:val="18"/>
  </w:num>
  <w:num w:numId="22">
    <w:abstractNumId w:val="1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4"/>
    <w:rsid w:val="00061B96"/>
    <w:rsid w:val="002D4FF0"/>
    <w:rsid w:val="0035791A"/>
    <w:rsid w:val="004C2918"/>
    <w:rsid w:val="005A2EE4"/>
    <w:rsid w:val="005C5C4F"/>
    <w:rsid w:val="00637C6A"/>
    <w:rsid w:val="006D12B1"/>
    <w:rsid w:val="00725013"/>
    <w:rsid w:val="00791598"/>
    <w:rsid w:val="0085003B"/>
    <w:rsid w:val="008B4477"/>
    <w:rsid w:val="008C6BEF"/>
    <w:rsid w:val="00B46D13"/>
    <w:rsid w:val="00BA7A38"/>
    <w:rsid w:val="00D21754"/>
    <w:rsid w:val="00F274BD"/>
    <w:rsid w:val="00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87AEB-DC7A-4912-9092-7A4A6A7F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4"/>
      </w:numPr>
      <w:spacing w:after="0"/>
      <w:ind w:left="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C2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1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headertext">
    <w:name w:val="headertext"/>
    <w:basedOn w:val="a"/>
    <w:rsid w:val="005C5C4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C5C4F"/>
    <w:rPr>
      <w:color w:val="0000FF"/>
      <w:u w:val="single"/>
    </w:rPr>
  </w:style>
  <w:style w:type="paragraph" w:customStyle="1" w:styleId="formattext">
    <w:name w:val="formattext"/>
    <w:basedOn w:val="a"/>
    <w:rsid w:val="005C5C4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3577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18</cp:revision>
  <cp:lastPrinted>2022-06-03T14:06:00Z</cp:lastPrinted>
  <dcterms:created xsi:type="dcterms:W3CDTF">2022-06-06T08:37:00Z</dcterms:created>
  <dcterms:modified xsi:type="dcterms:W3CDTF">2022-10-06T13:10:00Z</dcterms:modified>
</cp:coreProperties>
</file>