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7B" w:rsidRDefault="000B377B" w:rsidP="000B377B">
      <w:pPr>
        <w:spacing w:after="57" w:line="100" w:lineRule="atLeast"/>
        <w:ind w:left="-567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377B"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по второму иностранному языку </w:t>
      </w:r>
    </w:p>
    <w:p w:rsidR="000B377B" w:rsidRPr="000B377B" w:rsidRDefault="000B377B" w:rsidP="000B377B">
      <w:pPr>
        <w:spacing w:after="57" w:line="100" w:lineRule="atLeast"/>
        <w:ind w:left="-567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377B">
        <w:rPr>
          <w:rFonts w:ascii="Times New Roman" w:hAnsi="Times New Roman"/>
          <w:b/>
          <w:color w:val="000000"/>
          <w:sz w:val="24"/>
          <w:szCs w:val="24"/>
        </w:rPr>
        <w:t>(немецкому языку)</w:t>
      </w:r>
      <w:r w:rsidR="00131BCC">
        <w:rPr>
          <w:rFonts w:ascii="Times New Roman" w:hAnsi="Times New Roman"/>
          <w:b/>
          <w:color w:val="000000"/>
          <w:sz w:val="24"/>
          <w:szCs w:val="24"/>
        </w:rPr>
        <w:t xml:space="preserve"> для 9 класса</w:t>
      </w:r>
    </w:p>
    <w:p w:rsidR="000B377B" w:rsidRPr="00A924BF" w:rsidRDefault="000B377B" w:rsidP="000B377B">
      <w:pPr>
        <w:spacing w:after="57" w:line="100" w:lineRule="atLeast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24BF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языку.</w:t>
      </w:r>
    </w:p>
    <w:p w:rsidR="000B377B" w:rsidRPr="00A924BF" w:rsidRDefault="000B377B" w:rsidP="000B377B">
      <w:pPr>
        <w:spacing w:after="0" w:line="100" w:lineRule="atLeast"/>
        <w:ind w:left="-567" w:firstLine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24BF">
        <w:rPr>
          <w:rFonts w:ascii="Times New Roman" w:eastAsia="Calibri" w:hAnsi="Times New Roman"/>
          <w:color w:val="000000"/>
          <w:sz w:val="24"/>
          <w:szCs w:val="24"/>
        </w:rPr>
        <w:t xml:space="preserve">Изучение иностранного языка в целом и немецкого, в частности в основной школе направлено на достижение следующих </w:t>
      </w:r>
      <w:r w:rsidRPr="000B377B">
        <w:rPr>
          <w:rFonts w:ascii="Times New Roman" w:eastAsia="Calibri" w:hAnsi="Times New Roman"/>
          <w:b/>
          <w:color w:val="000000"/>
          <w:sz w:val="24"/>
          <w:szCs w:val="24"/>
        </w:rPr>
        <w:t>целей:</w:t>
      </w:r>
    </w:p>
    <w:p w:rsidR="000B377B" w:rsidRPr="00A924BF" w:rsidRDefault="000B377B" w:rsidP="000B377B">
      <w:pPr>
        <w:spacing w:after="0" w:line="100" w:lineRule="atLeast"/>
        <w:ind w:left="-567" w:firstLine="425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924BF">
        <w:rPr>
          <w:rFonts w:ascii="Times New Roman" w:eastAsia="Calibri" w:hAnsi="Times New Roman"/>
          <w:color w:val="000000"/>
          <w:sz w:val="24"/>
          <w:szCs w:val="24"/>
        </w:rPr>
        <w:t xml:space="preserve">1) развитие иноязычной </w:t>
      </w:r>
      <w:r w:rsidRPr="00A924BF">
        <w:rPr>
          <w:rFonts w:ascii="Times New Roman" w:eastAsia="Calibri" w:hAnsi="Times New Roman"/>
          <w:b/>
          <w:color w:val="000000"/>
          <w:sz w:val="24"/>
          <w:szCs w:val="24"/>
        </w:rPr>
        <w:t>коммуникативной компетенции</w:t>
      </w:r>
      <w:r w:rsidRPr="00A924BF">
        <w:rPr>
          <w:rFonts w:ascii="Times New Roman" w:eastAsia="Calibri" w:hAnsi="Times New Roman"/>
          <w:color w:val="000000"/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0B377B" w:rsidRPr="00A924BF" w:rsidRDefault="000B377B" w:rsidP="000B377B">
      <w:pPr>
        <w:spacing w:after="0" w:line="100" w:lineRule="atLeast"/>
        <w:ind w:left="-567" w:firstLine="425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924BF">
        <w:rPr>
          <w:rFonts w:ascii="Times New Roman" w:eastAsia="Calibri" w:hAnsi="Times New Roman"/>
          <w:b/>
          <w:color w:val="000000"/>
          <w:sz w:val="24"/>
          <w:szCs w:val="24"/>
        </w:rPr>
        <w:t>- речевая компетенция</w:t>
      </w:r>
      <w:r w:rsidRPr="00A924BF">
        <w:rPr>
          <w:rFonts w:ascii="Times New Roman" w:eastAsia="Calibri" w:hAnsi="Times New Roman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A924BF">
        <w:rPr>
          <w:rFonts w:ascii="Times New Roman" w:eastAsia="Calibri" w:hAnsi="Times New Roman"/>
          <w:color w:val="000000"/>
          <w:sz w:val="24"/>
          <w:szCs w:val="24"/>
        </w:rPr>
        <w:t>аудировании</w:t>
      </w:r>
      <w:proofErr w:type="spellEnd"/>
      <w:r w:rsidRPr="00A924BF">
        <w:rPr>
          <w:rFonts w:ascii="Times New Roman" w:eastAsia="Calibri" w:hAnsi="Times New Roman"/>
          <w:color w:val="000000"/>
          <w:sz w:val="24"/>
          <w:szCs w:val="24"/>
        </w:rPr>
        <w:t>, чтении, письме);</w:t>
      </w:r>
    </w:p>
    <w:p w:rsidR="000B377B" w:rsidRPr="00A924BF" w:rsidRDefault="000B377B" w:rsidP="000B377B">
      <w:pPr>
        <w:spacing w:after="0" w:line="100" w:lineRule="atLeast"/>
        <w:ind w:left="-567" w:firstLine="425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924BF">
        <w:rPr>
          <w:rFonts w:ascii="Times New Roman" w:eastAsia="Calibri" w:hAnsi="Times New Roman"/>
          <w:b/>
          <w:color w:val="000000"/>
          <w:sz w:val="24"/>
          <w:szCs w:val="24"/>
        </w:rPr>
        <w:t>- языковая компетенция</w:t>
      </w:r>
      <w:r w:rsidRPr="00A924BF">
        <w:rPr>
          <w:rFonts w:ascii="Times New Roman" w:eastAsia="Calibri" w:hAnsi="Times New Roman"/>
          <w:color w:val="000000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0B377B" w:rsidRPr="00A924BF" w:rsidRDefault="000B377B" w:rsidP="000B377B">
      <w:pPr>
        <w:spacing w:after="0" w:line="100" w:lineRule="atLeast"/>
        <w:ind w:left="-567" w:firstLine="425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924BF">
        <w:rPr>
          <w:rFonts w:ascii="Times New Roman" w:eastAsia="Calibri" w:hAnsi="Times New Roman"/>
          <w:b/>
          <w:color w:val="000000"/>
          <w:sz w:val="24"/>
          <w:szCs w:val="24"/>
        </w:rPr>
        <w:t>- социокультурная компетенция</w:t>
      </w:r>
      <w:r w:rsidRPr="00A924BF">
        <w:rPr>
          <w:rFonts w:ascii="Times New Roman" w:eastAsia="Calibri" w:hAnsi="Times New Roman"/>
          <w:color w:val="000000"/>
          <w:sz w:val="24"/>
          <w:szCs w:val="24"/>
        </w:rPr>
        <w:t xml:space="preserve"> 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0B377B" w:rsidRPr="00A924BF" w:rsidRDefault="000B377B" w:rsidP="000B377B">
      <w:pPr>
        <w:spacing w:after="0" w:line="100" w:lineRule="atLeast"/>
        <w:ind w:left="-567" w:firstLine="425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924BF">
        <w:rPr>
          <w:rFonts w:ascii="Times New Roman" w:eastAsia="Calibri" w:hAnsi="Times New Roman"/>
          <w:b/>
          <w:color w:val="000000"/>
          <w:sz w:val="24"/>
          <w:szCs w:val="24"/>
        </w:rPr>
        <w:t>- компенсаторная компетенция</w:t>
      </w:r>
      <w:r w:rsidRPr="00A924BF">
        <w:rPr>
          <w:rFonts w:ascii="Times New Roman" w:eastAsia="Calibri" w:hAnsi="Times New Roman"/>
          <w:color w:val="000000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A924BF">
        <w:rPr>
          <w:rFonts w:ascii="Times New Roman" w:eastAsia="Calibri" w:hAnsi="Times New Roman"/>
          <w:color w:val="000000"/>
          <w:sz w:val="24"/>
          <w:szCs w:val="24"/>
        </w:rPr>
        <w:t>дств</w:t>
      </w:r>
      <w:r w:rsidR="00131BC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924BF">
        <w:rPr>
          <w:rFonts w:ascii="Times New Roman" w:eastAsia="Calibri" w:hAnsi="Times New Roman"/>
          <w:color w:val="000000"/>
          <w:sz w:val="24"/>
          <w:szCs w:val="24"/>
        </w:rPr>
        <w:t xml:space="preserve"> пр</w:t>
      </w:r>
      <w:proofErr w:type="gramEnd"/>
      <w:r w:rsidRPr="00A924BF">
        <w:rPr>
          <w:rFonts w:ascii="Times New Roman" w:eastAsia="Calibri" w:hAnsi="Times New Roman"/>
          <w:color w:val="000000"/>
          <w:sz w:val="24"/>
          <w:szCs w:val="24"/>
        </w:rPr>
        <w:t>и получении и передаче информации;</w:t>
      </w:r>
    </w:p>
    <w:p w:rsidR="000B377B" w:rsidRPr="00A924BF" w:rsidRDefault="000B377B" w:rsidP="000B377B">
      <w:pPr>
        <w:spacing w:after="0" w:line="100" w:lineRule="atLeast"/>
        <w:ind w:left="-567" w:firstLine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24BF">
        <w:rPr>
          <w:rFonts w:ascii="Times New Roman" w:eastAsia="Calibri" w:hAnsi="Times New Roman"/>
          <w:b/>
          <w:color w:val="000000"/>
          <w:sz w:val="24"/>
          <w:szCs w:val="24"/>
        </w:rPr>
        <w:t>- учебно-познавательная компетенция</w:t>
      </w:r>
      <w:r w:rsidRPr="00A924BF">
        <w:rPr>
          <w:rFonts w:ascii="Times New Roman" w:eastAsia="Calibri" w:hAnsi="Times New Roman"/>
          <w:color w:val="000000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0B377B" w:rsidRPr="00A924BF" w:rsidRDefault="000B377B" w:rsidP="000B377B">
      <w:pPr>
        <w:spacing w:after="0" w:line="100" w:lineRule="atLeast"/>
        <w:ind w:left="-567" w:firstLine="425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A924BF">
        <w:rPr>
          <w:rFonts w:ascii="Times New Roman" w:eastAsia="Calibri" w:hAnsi="Times New Roman"/>
          <w:color w:val="000000"/>
          <w:sz w:val="24"/>
          <w:szCs w:val="24"/>
        </w:rPr>
        <w:t>2)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924BF">
        <w:rPr>
          <w:rFonts w:ascii="Times New Roman" w:eastAsia="Calibri" w:hAnsi="Times New Roman"/>
          <w:color w:val="000000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A924BF">
        <w:rPr>
          <w:rFonts w:ascii="Times New Roman" w:eastAsia="Calibri" w:hAnsi="Times New Roman"/>
          <w:color w:val="000000"/>
          <w:sz w:val="24"/>
          <w:szCs w:val="24"/>
        </w:rPr>
        <w:t>ств гр</w:t>
      </w:r>
      <w:proofErr w:type="gramEnd"/>
      <w:r w:rsidRPr="00A924BF">
        <w:rPr>
          <w:rFonts w:ascii="Times New Roman" w:eastAsia="Calibri" w:hAnsi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0B377B" w:rsidRPr="000B377B" w:rsidRDefault="000B377B" w:rsidP="000B377B">
      <w:pPr>
        <w:spacing w:after="0" w:line="100" w:lineRule="atLeast"/>
        <w:ind w:left="-567" w:firstLine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B377B">
        <w:rPr>
          <w:rFonts w:ascii="Times New Roman" w:eastAsia="Calibri" w:hAnsi="Times New Roman"/>
          <w:color w:val="000000"/>
          <w:sz w:val="24"/>
          <w:szCs w:val="24"/>
        </w:rPr>
        <w:t>3)  содействие осознанному выбору будущей профессиональной деятельности в области филологии;</w:t>
      </w:r>
    </w:p>
    <w:p w:rsidR="000B377B" w:rsidRPr="000B377B" w:rsidRDefault="000B377B" w:rsidP="000B377B">
      <w:pPr>
        <w:spacing w:after="0" w:line="100" w:lineRule="atLeast"/>
        <w:ind w:left="-567" w:firstLine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B377B">
        <w:rPr>
          <w:rFonts w:ascii="Times New Roman" w:eastAsia="Calibri" w:hAnsi="Times New Roman"/>
          <w:color w:val="000000"/>
          <w:sz w:val="24"/>
          <w:szCs w:val="24"/>
        </w:rPr>
        <w:t xml:space="preserve">4)  содействие расширению кругозора и развитию толерантности; </w:t>
      </w:r>
    </w:p>
    <w:p w:rsidR="000B377B" w:rsidRPr="000B377B" w:rsidRDefault="000B377B" w:rsidP="000B377B">
      <w:pPr>
        <w:spacing w:after="0" w:line="100" w:lineRule="atLeast"/>
        <w:ind w:left="-567" w:firstLine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B377B">
        <w:rPr>
          <w:rFonts w:ascii="Times New Roman" w:eastAsia="Calibri" w:hAnsi="Times New Roman"/>
          <w:color w:val="000000"/>
          <w:sz w:val="24"/>
          <w:szCs w:val="24"/>
        </w:rPr>
        <w:t>5) содействие развитию лингвистических компетенций, осознанному применению языковых знаний, умений и навыков.</w:t>
      </w:r>
    </w:p>
    <w:p w:rsidR="000B377B" w:rsidRDefault="000B377B">
      <w:pPr>
        <w:rPr>
          <w:rFonts w:ascii="Times New Roman" w:hAnsi="Times New Roman"/>
          <w:sz w:val="24"/>
          <w:szCs w:val="24"/>
        </w:rPr>
      </w:pPr>
      <w:r w:rsidRPr="000B377B">
        <w:rPr>
          <w:rFonts w:ascii="Times New Roman" w:hAnsi="Times New Roman"/>
          <w:sz w:val="24"/>
          <w:szCs w:val="24"/>
        </w:rPr>
        <w:t>На изучение предмета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77B">
        <w:rPr>
          <w:rFonts w:ascii="Times New Roman" w:hAnsi="Times New Roman"/>
          <w:sz w:val="24"/>
          <w:szCs w:val="24"/>
        </w:rPr>
        <w:t xml:space="preserve"> 9 классе отводится 34 часа, 1 час в неделю.</w:t>
      </w:r>
    </w:p>
    <w:p w:rsidR="000B377B" w:rsidRDefault="000B377B">
      <w:pPr>
        <w:rPr>
          <w:rFonts w:ascii="Times New Roman" w:hAnsi="Times New Roman"/>
          <w:sz w:val="24"/>
          <w:szCs w:val="24"/>
        </w:rPr>
      </w:pPr>
      <w:r w:rsidRPr="000B377B">
        <w:rPr>
          <w:rFonts w:ascii="Times New Roman" w:hAnsi="Times New Roman"/>
          <w:b/>
          <w:sz w:val="24"/>
          <w:szCs w:val="24"/>
        </w:rPr>
        <w:t>УМК:</w:t>
      </w:r>
      <w:r w:rsidRPr="000B377B">
        <w:rPr>
          <w:rFonts w:ascii="Times New Roman" w:hAnsi="Times New Roman"/>
          <w:sz w:val="24"/>
          <w:szCs w:val="24"/>
        </w:rPr>
        <w:t xml:space="preserve"> Немецкий язык. Горизонты Учебник для 9 класса. М.М.</w:t>
      </w:r>
      <w:r>
        <w:rPr>
          <w:rFonts w:ascii="Times New Roman" w:hAnsi="Times New Roman"/>
          <w:sz w:val="24"/>
          <w:szCs w:val="24"/>
        </w:rPr>
        <w:t xml:space="preserve"> Аверин, Ф. Джин.</w:t>
      </w:r>
      <w:r w:rsidR="00131BC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М: Просвещение.</w:t>
      </w:r>
    </w:p>
    <w:p w:rsidR="000B377B" w:rsidRPr="000B377B" w:rsidRDefault="000B377B">
      <w:pPr>
        <w:rPr>
          <w:rFonts w:ascii="Times New Roman" w:hAnsi="Times New Roman"/>
          <w:sz w:val="24"/>
          <w:szCs w:val="24"/>
        </w:rPr>
      </w:pPr>
    </w:p>
    <w:sectPr w:rsidR="000B377B" w:rsidRPr="000B377B" w:rsidSect="009F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09B"/>
    <w:rsid w:val="000B377B"/>
    <w:rsid w:val="00131BCC"/>
    <w:rsid w:val="00153873"/>
    <w:rsid w:val="005E609B"/>
    <w:rsid w:val="009F730D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7B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0B37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7B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0B37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2020-08-12T16:36:00Z</dcterms:created>
  <dcterms:modified xsi:type="dcterms:W3CDTF">2020-08-19T14:39:00Z</dcterms:modified>
</cp:coreProperties>
</file>